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F4D241" w14:textId="77777777" w:rsidR="00785C88" w:rsidRPr="00785C88" w:rsidRDefault="00785C88" w:rsidP="008A1F4C">
      <w:pPr>
        <w:rPr>
          <w:rFonts w:ascii="Calibri" w:eastAsia="Times New Roman" w:hAnsi="Calibri" w:cs="Calibri"/>
          <w:b/>
          <w:bCs/>
          <w:color w:val="222222"/>
          <w:sz w:val="36"/>
          <w:szCs w:val="36"/>
        </w:rPr>
      </w:pPr>
      <w:r w:rsidRPr="00785C88">
        <w:rPr>
          <w:rFonts w:ascii="Calibri" w:eastAsia="Times New Roman" w:hAnsi="Calibri" w:cs="Calibri"/>
          <w:b/>
          <w:bCs/>
          <w:color w:val="222222"/>
          <w:sz w:val="36"/>
          <w:szCs w:val="36"/>
        </w:rPr>
        <w:t>ADVISORY</w:t>
      </w:r>
    </w:p>
    <w:p w14:paraId="1816C683" w14:textId="77777777" w:rsidR="00C11ACC" w:rsidRDefault="00C11ACC" w:rsidP="008A1F4C">
      <w:pPr>
        <w:rPr>
          <w:rFonts w:eastAsia="Times New Roman" w:cstheme="minorHAnsi"/>
          <w:color w:val="222222"/>
          <w:sz w:val="40"/>
          <w:szCs w:val="40"/>
        </w:rPr>
      </w:pPr>
    </w:p>
    <w:p w14:paraId="2FD70BC0" w14:textId="77777777" w:rsidR="005125C9" w:rsidRDefault="00C11ACC" w:rsidP="008A1F4C">
      <w:pPr>
        <w:rPr>
          <w:rFonts w:eastAsia="Times New Roman" w:cstheme="minorHAnsi"/>
          <w:b/>
          <w:bCs/>
          <w:color w:val="222222"/>
          <w:sz w:val="32"/>
          <w:szCs w:val="32"/>
        </w:rPr>
      </w:pPr>
      <w:r w:rsidRPr="005125C9">
        <w:rPr>
          <w:rFonts w:eastAsia="Times New Roman" w:cstheme="minorHAnsi"/>
          <w:b/>
          <w:bCs/>
          <w:color w:val="222222"/>
          <w:sz w:val="32"/>
          <w:szCs w:val="32"/>
        </w:rPr>
        <w:t>F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>ormer</w:t>
      </w:r>
      <w:r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 Inte</w:t>
      </w:r>
      <w:r w:rsidR="00192CE8" w:rsidRPr="005125C9">
        <w:rPr>
          <w:rFonts w:eastAsia="Times New Roman" w:cstheme="minorHAnsi"/>
          <w:b/>
          <w:bCs/>
          <w:color w:val="222222"/>
          <w:sz w:val="32"/>
          <w:szCs w:val="32"/>
        </w:rPr>
        <w:t>l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>.</w:t>
      </w:r>
      <w:r w:rsidR="00192CE8"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 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>Leaders</w:t>
      </w:r>
      <w:r w:rsidR="00192CE8"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 to Outline Illegal Gov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>.</w:t>
      </w:r>
      <w:r w:rsidR="00192CE8"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 Spying</w:t>
      </w:r>
      <w:r w:rsid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, </w:t>
      </w:r>
      <w:r w:rsidR="005125C9" w:rsidRP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Criminality </w:t>
      </w:r>
      <w:r w:rsidR="005125C9">
        <w:rPr>
          <w:rFonts w:eastAsia="Times New Roman" w:cstheme="minorHAnsi"/>
          <w:b/>
          <w:bCs/>
          <w:color w:val="222222"/>
          <w:sz w:val="32"/>
          <w:szCs w:val="32"/>
        </w:rPr>
        <w:t xml:space="preserve">and </w:t>
      </w:r>
    </w:p>
    <w:p w14:paraId="2E5CFDD5" w14:textId="77777777" w:rsidR="005125C9" w:rsidRDefault="005125C9" w:rsidP="008A1F4C">
      <w:pPr>
        <w:rPr>
          <w:rFonts w:eastAsia="Times New Roman" w:cstheme="minorHAnsi"/>
          <w:b/>
          <w:bCs/>
          <w:color w:val="222222"/>
          <w:sz w:val="32"/>
          <w:szCs w:val="32"/>
        </w:rPr>
      </w:pPr>
    </w:p>
    <w:p w14:paraId="23DCAE3B" w14:textId="2448E061" w:rsidR="00192CE8" w:rsidRPr="005125C9" w:rsidRDefault="005125C9" w:rsidP="008A1F4C">
      <w:pPr>
        <w:rPr>
          <w:rFonts w:eastAsia="Times New Roman" w:cstheme="minorHAnsi"/>
          <w:color w:val="222222"/>
          <w:sz w:val="28"/>
          <w:szCs w:val="28"/>
        </w:rPr>
      </w:pPr>
      <w:r w:rsidRPr="005125C9">
        <w:rPr>
          <w:rFonts w:eastAsia="Times New Roman" w:cstheme="minorHAnsi"/>
          <w:color w:val="222222"/>
          <w:sz w:val="28"/>
          <w:szCs w:val="28"/>
        </w:rPr>
        <w:t xml:space="preserve">Will Present “Ways to Save Our Country” at </w:t>
      </w:r>
      <w:hyperlink r:id="rId5" w:history="1">
        <w:r w:rsidRPr="005125C9">
          <w:rPr>
            <w:rStyle w:val="Hyperlink"/>
            <w:rFonts w:eastAsia="Times New Roman" w:cstheme="minorHAnsi"/>
            <w:sz w:val="28"/>
            <w:szCs w:val="28"/>
          </w:rPr>
          <w:t>Dimensions of Disclosure</w:t>
        </w:r>
      </w:hyperlink>
      <w:r w:rsidRPr="005125C9">
        <w:rPr>
          <w:rFonts w:eastAsia="Times New Roman" w:cstheme="minorHAnsi"/>
          <w:color w:val="222222"/>
          <w:sz w:val="28"/>
          <w:szCs w:val="28"/>
        </w:rPr>
        <w:t xml:space="preserve"> Conf</w:t>
      </w:r>
      <w:r>
        <w:rPr>
          <w:rFonts w:eastAsia="Times New Roman" w:cstheme="minorHAnsi"/>
          <w:color w:val="222222"/>
          <w:sz w:val="28"/>
          <w:szCs w:val="28"/>
        </w:rPr>
        <w:t>erence</w:t>
      </w:r>
    </w:p>
    <w:p w14:paraId="1071683C" w14:textId="77777777" w:rsidR="00192CE8" w:rsidRPr="005125C9" w:rsidRDefault="00192CE8" w:rsidP="008A1F4C">
      <w:pPr>
        <w:rPr>
          <w:rFonts w:eastAsia="Times New Roman" w:cstheme="minorHAnsi"/>
          <w:color w:val="222222"/>
          <w:sz w:val="22"/>
          <w:szCs w:val="22"/>
        </w:rPr>
      </w:pPr>
    </w:p>
    <w:p w14:paraId="0A308EC3" w14:textId="7EBF4F44" w:rsidR="003A71DC" w:rsidRDefault="005125C9" w:rsidP="008A1F4C">
      <w:pPr>
        <w:rPr>
          <w:rFonts w:eastAsia="Times New Roman" w:cstheme="minorHAnsi"/>
          <w:b/>
          <w:bCs/>
          <w:i/>
          <w:iCs/>
          <w:color w:val="222222"/>
        </w:rPr>
      </w:pPr>
      <w:r w:rsidRPr="005125C9">
        <w:rPr>
          <w:rFonts w:eastAsia="Times New Roman" w:cstheme="minorHAnsi"/>
          <w:b/>
          <w:bCs/>
          <w:i/>
          <w:iCs/>
          <w:color w:val="222222"/>
        </w:rPr>
        <w:t xml:space="preserve">With Trump’s Base in Revolt, </w:t>
      </w:r>
      <w:r w:rsidR="00C11ACC" w:rsidRPr="005125C9">
        <w:rPr>
          <w:rFonts w:eastAsia="Times New Roman" w:cstheme="minorHAnsi"/>
          <w:b/>
          <w:bCs/>
          <w:i/>
          <w:iCs/>
          <w:color w:val="222222"/>
        </w:rPr>
        <w:t>Robert David Steele</w:t>
      </w:r>
      <w:r w:rsidR="00192CE8" w:rsidRPr="005125C9">
        <w:rPr>
          <w:rFonts w:eastAsia="Times New Roman" w:cstheme="minorHAnsi"/>
          <w:b/>
          <w:bCs/>
          <w:i/>
          <w:iCs/>
          <w:color w:val="222222"/>
        </w:rPr>
        <w:t xml:space="preserve"> and </w:t>
      </w:r>
      <w:r>
        <w:rPr>
          <w:rFonts w:eastAsia="Times New Roman" w:cstheme="minorHAnsi"/>
          <w:b/>
          <w:bCs/>
          <w:i/>
          <w:iCs/>
          <w:color w:val="222222"/>
        </w:rPr>
        <w:t>William</w:t>
      </w:r>
      <w:r w:rsidR="00192CE8" w:rsidRPr="005125C9">
        <w:rPr>
          <w:rFonts w:eastAsia="Times New Roman" w:cstheme="minorHAnsi"/>
          <w:b/>
          <w:bCs/>
          <w:i/>
          <w:iCs/>
          <w:color w:val="222222"/>
        </w:rPr>
        <w:t xml:space="preserve"> Binney </w:t>
      </w:r>
      <w:r>
        <w:rPr>
          <w:rFonts w:eastAsia="Times New Roman" w:cstheme="minorHAnsi"/>
          <w:b/>
          <w:bCs/>
          <w:i/>
          <w:iCs/>
          <w:color w:val="222222"/>
        </w:rPr>
        <w:t xml:space="preserve">Forecast 2020 Election </w:t>
      </w:r>
    </w:p>
    <w:p w14:paraId="15D739ED" w14:textId="77777777" w:rsidR="002176A3" w:rsidRDefault="002176A3" w:rsidP="008A1F4C">
      <w:pPr>
        <w:rPr>
          <w:rFonts w:eastAsia="Times New Roman" w:cstheme="minorHAnsi"/>
          <w:b/>
          <w:bCs/>
          <w:i/>
          <w:iCs/>
          <w:color w:val="222222"/>
        </w:rPr>
      </w:pPr>
    </w:p>
    <w:p w14:paraId="7CD5FF9A" w14:textId="13FDE386" w:rsidR="002176A3" w:rsidRPr="005125C9" w:rsidRDefault="002176A3" w:rsidP="008A1F4C">
      <w:pPr>
        <w:rPr>
          <w:rFonts w:eastAsia="Times New Roman" w:cstheme="minorHAnsi"/>
          <w:b/>
          <w:bCs/>
          <w:i/>
          <w:iCs/>
          <w:color w:val="222222"/>
        </w:rPr>
      </w:pPr>
      <w:r>
        <w:rPr>
          <w:rFonts w:eastAsia="Times New Roman" w:cstheme="minorHAnsi"/>
          <w:b/>
          <w:bCs/>
          <w:i/>
          <w:iCs/>
          <w:noProof/>
          <w:color w:val="222222"/>
        </w:rPr>
        <w:drawing>
          <wp:inline distT="0" distB="0" distL="0" distR="0" wp14:anchorId="0E0E45FA" wp14:editId="57E439D5">
            <wp:extent cx="5943600" cy="3336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nney steele inform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9176" w14:textId="0CF63423" w:rsidR="00753CD7" w:rsidRDefault="00753CD7" w:rsidP="008A1F4C">
      <w:pPr>
        <w:rPr>
          <w:rFonts w:eastAsia="Times New Roman" w:cstheme="minorHAnsi"/>
          <w:i/>
          <w:iCs/>
          <w:color w:val="222222"/>
          <w:sz w:val="28"/>
          <w:szCs w:val="28"/>
        </w:rPr>
      </w:pPr>
    </w:p>
    <w:p w14:paraId="26663969" w14:textId="47212799" w:rsidR="005125C9" w:rsidRDefault="008A1F4C" w:rsidP="008A1F4C">
      <w:pPr>
        <w:rPr>
          <w:rFonts w:eastAsia="Times New Roman" w:cstheme="minorHAnsi"/>
          <w:color w:val="222222"/>
        </w:rPr>
      </w:pPr>
      <w:r w:rsidRPr="00795BAB">
        <w:rPr>
          <w:rFonts w:eastAsia="Times New Roman" w:cstheme="minorHAnsi"/>
          <w:color w:val="222222"/>
        </w:rPr>
        <w:t xml:space="preserve">[WASHINGTON, DC] </w:t>
      </w:r>
      <w:r w:rsidR="005125C9">
        <w:rPr>
          <w:rFonts w:eastAsia="Times New Roman" w:cstheme="minorHAnsi"/>
          <w:color w:val="222222"/>
        </w:rPr>
        <w:t xml:space="preserve">Two high-level, former intelligence officials will issue a stark warning of government spying and unconstitutional, criminal activity against American citizens during presentations this Saturday at the </w:t>
      </w:r>
      <w:hyperlink r:id="rId7" w:history="1">
        <w:r w:rsidR="005125C9" w:rsidRPr="005125C9">
          <w:rPr>
            <w:rStyle w:val="Hyperlink"/>
            <w:rFonts w:eastAsia="Times New Roman" w:cstheme="minorHAnsi"/>
          </w:rPr>
          <w:t>Dimensions of Disclosure</w:t>
        </w:r>
      </w:hyperlink>
      <w:r w:rsidR="005125C9">
        <w:rPr>
          <w:rFonts w:eastAsia="Times New Roman" w:cstheme="minorHAnsi"/>
          <w:color w:val="222222"/>
        </w:rPr>
        <w:t xml:space="preserve"> conference in Ventura, California.  </w:t>
      </w:r>
    </w:p>
    <w:p w14:paraId="5738A0A9" w14:textId="77777777" w:rsidR="005125C9" w:rsidRDefault="005125C9" w:rsidP="008A1F4C">
      <w:pPr>
        <w:rPr>
          <w:rFonts w:eastAsia="Times New Roman" w:cstheme="minorHAnsi"/>
          <w:color w:val="222222"/>
        </w:rPr>
      </w:pPr>
    </w:p>
    <w:p w14:paraId="6E86304E" w14:textId="1CB8474A" w:rsidR="005125C9" w:rsidRDefault="005125C9" w:rsidP="008A1F4C">
      <w:pPr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The two experts will also make suggestions for a pathway forward for the country with specific recommendations for systemic changes.</w:t>
      </w:r>
    </w:p>
    <w:p w14:paraId="6493B1E8" w14:textId="77777777" w:rsidR="00932AFD" w:rsidRDefault="00932AFD" w:rsidP="008A1F4C">
      <w:pPr>
        <w:rPr>
          <w:rFonts w:eastAsia="Times New Roman" w:cstheme="minorHAnsi"/>
          <w:color w:val="222222"/>
        </w:rPr>
      </w:pPr>
    </w:p>
    <w:p w14:paraId="1D695674" w14:textId="77777777" w:rsidR="00932AFD" w:rsidRPr="00932AFD" w:rsidRDefault="00932AFD" w:rsidP="00932AFD">
      <w:pPr>
        <w:rPr>
          <w:rFonts w:eastAsia="Times New Roman" w:cstheme="minorHAnsi"/>
          <w:color w:val="222222"/>
        </w:rPr>
      </w:pPr>
      <w:r w:rsidRPr="00932AFD">
        <w:rPr>
          <w:rFonts w:eastAsia="Times New Roman" w:cstheme="minorHAnsi"/>
          <w:color w:val="222222"/>
        </w:rPr>
        <w:t>William Binney, a former high-level National Security Agency intelligence official who, after his 2001 retirement after 30 years, blew the whistle on NSA surveillance programs, will dissect the government’s illegal use of data.</w:t>
      </w:r>
    </w:p>
    <w:p w14:paraId="111CEAD3" w14:textId="77777777" w:rsidR="00932AFD" w:rsidRDefault="00932AFD" w:rsidP="008A1F4C">
      <w:pPr>
        <w:rPr>
          <w:rFonts w:eastAsia="Times New Roman" w:cstheme="minorHAnsi"/>
          <w:color w:val="222222"/>
        </w:rPr>
      </w:pPr>
    </w:p>
    <w:p w14:paraId="30BB0A14" w14:textId="2CF81C32" w:rsidR="003A71DC" w:rsidRDefault="005125C9" w:rsidP="008A1F4C">
      <w:pPr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Former CIA officer Robert David Steele’s speech entitled, </w:t>
      </w:r>
      <w:r w:rsidR="003A71DC" w:rsidRPr="00795BAB">
        <w:rPr>
          <w:rFonts w:eastAsia="Times New Roman" w:cstheme="minorHAnsi"/>
          <w:color w:val="222222"/>
        </w:rPr>
        <w:t xml:space="preserve">“If I Were President,” will present a stark “state-of-play” </w:t>
      </w:r>
      <w:r>
        <w:rPr>
          <w:rFonts w:eastAsia="Times New Roman" w:cstheme="minorHAnsi"/>
          <w:color w:val="222222"/>
        </w:rPr>
        <w:t xml:space="preserve">for </w:t>
      </w:r>
      <w:r w:rsidR="003A71DC" w:rsidRPr="00795BAB">
        <w:rPr>
          <w:rFonts w:eastAsia="Times New Roman" w:cstheme="minorHAnsi"/>
          <w:color w:val="222222"/>
        </w:rPr>
        <w:t>activist</w:t>
      </w:r>
      <w:r w:rsidR="00744126" w:rsidRPr="00795BAB">
        <w:rPr>
          <w:rFonts w:eastAsia="Times New Roman" w:cstheme="minorHAnsi"/>
          <w:color w:val="222222"/>
        </w:rPr>
        <w:t>s concerning</w:t>
      </w:r>
      <w:r w:rsidR="003A71DC" w:rsidRPr="00795BAB">
        <w:rPr>
          <w:rFonts w:eastAsia="Times New Roman" w:cstheme="minorHAnsi"/>
          <w:color w:val="222222"/>
        </w:rPr>
        <w:t xml:space="preserve"> President Trump’s chances for re-election.</w:t>
      </w:r>
    </w:p>
    <w:p w14:paraId="455E6761" w14:textId="51B0DD70" w:rsidR="005125C9" w:rsidRDefault="005125C9" w:rsidP="008A1F4C">
      <w:pPr>
        <w:rPr>
          <w:rFonts w:eastAsia="Times New Roman" w:cstheme="minorHAnsi"/>
          <w:color w:val="222222"/>
        </w:rPr>
      </w:pPr>
    </w:p>
    <w:p w14:paraId="6E42F219" w14:textId="77777777" w:rsidR="00DF7250" w:rsidRPr="00795BAB" w:rsidRDefault="00DF7250" w:rsidP="00DF7250">
      <w:pPr>
        <w:pStyle w:val="ListParagraph"/>
        <w:rPr>
          <w:rFonts w:eastAsia="Times New Roman" w:cstheme="minorHAnsi"/>
        </w:rPr>
      </w:pPr>
    </w:p>
    <w:p w14:paraId="1CE73E04" w14:textId="6A38E34F" w:rsidR="00DF7250" w:rsidRPr="00795BAB" w:rsidRDefault="00932AFD" w:rsidP="00DF7250">
      <w:pPr>
        <w:contextualSpacing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Binney’s slides and Steele’s</w:t>
      </w:r>
      <w:r w:rsidR="00DF7250" w:rsidRPr="00795BAB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slides are</w:t>
      </w:r>
      <w:r w:rsidR="00DF7250" w:rsidRPr="00795BAB">
        <w:rPr>
          <w:rFonts w:eastAsia="Times New Roman" w:cstheme="minorHAnsi"/>
        </w:rPr>
        <w:t xml:space="preserve"> available </w:t>
      </w:r>
      <w:hyperlink r:id="rId8" w:history="1">
        <w:r w:rsidR="00DF7250" w:rsidRPr="00932AFD">
          <w:rPr>
            <w:rStyle w:val="Hyperlink"/>
            <w:rFonts w:eastAsia="Times New Roman" w:cstheme="minorHAnsi"/>
          </w:rPr>
          <w:t>here</w:t>
        </w:r>
      </w:hyperlink>
      <w:r w:rsidR="00DF7250" w:rsidRPr="00795BAB">
        <w:rPr>
          <w:rFonts w:eastAsia="Times New Roman" w:cstheme="minorHAnsi"/>
        </w:rPr>
        <w:t xml:space="preserve"> for preview.</w:t>
      </w:r>
      <w:r w:rsidR="008C5A32">
        <w:rPr>
          <w:rFonts w:eastAsia="Times New Roman" w:cstheme="minorHAnsi"/>
        </w:rPr>
        <w:t xml:space="preserve"> Both officers will be available in Ventura, California for interview on the 24</w:t>
      </w:r>
      <w:r w:rsidR="008C5A32" w:rsidRPr="008C5A32">
        <w:rPr>
          <w:rFonts w:eastAsia="Times New Roman" w:cstheme="minorHAnsi"/>
          <w:vertAlign w:val="superscript"/>
        </w:rPr>
        <w:t>th</w:t>
      </w:r>
      <w:r w:rsidR="008C5A32">
        <w:rPr>
          <w:rFonts w:eastAsia="Times New Roman" w:cstheme="minorHAnsi"/>
        </w:rPr>
        <w:t xml:space="preserve"> and 25</w:t>
      </w:r>
      <w:r w:rsidR="008C5A32" w:rsidRPr="008C5A32">
        <w:rPr>
          <w:rFonts w:eastAsia="Times New Roman" w:cstheme="minorHAnsi"/>
          <w:vertAlign w:val="superscript"/>
        </w:rPr>
        <w:t>th</w:t>
      </w:r>
      <w:r w:rsidR="008C5A32">
        <w:rPr>
          <w:rFonts w:eastAsia="Times New Roman" w:cstheme="minorHAnsi"/>
        </w:rPr>
        <w:t xml:space="preserve"> of August, or via Internet or cellular.</w:t>
      </w:r>
    </w:p>
    <w:p w14:paraId="0ECCCC94" w14:textId="61D0FA8B" w:rsidR="00744126" w:rsidRPr="00795BAB" w:rsidRDefault="00744126" w:rsidP="00DF7250">
      <w:pPr>
        <w:contextualSpacing/>
        <w:rPr>
          <w:rFonts w:eastAsia="Times New Roman" w:cstheme="minorHAnsi"/>
        </w:rPr>
      </w:pPr>
    </w:p>
    <w:p w14:paraId="04279232" w14:textId="68C423F0" w:rsidR="00744126" w:rsidRDefault="00932AFD" w:rsidP="00744126">
      <w:pPr>
        <w:rPr>
          <w:rFonts w:eastAsiaTheme="minorEastAsia" w:cstheme="minorHAnsi"/>
          <w:color w:val="000000" w:themeColor="text1"/>
          <w:kern w:val="24"/>
        </w:rPr>
      </w:pPr>
      <w:r>
        <w:rPr>
          <w:rFonts w:eastAsiaTheme="minorEastAsia" w:cstheme="minorHAnsi"/>
          <w:color w:val="000000" w:themeColor="text1"/>
          <w:kern w:val="24"/>
        </w:rPr>
        <w:t>Steele, who co-founded #UNRIG with Dr. Cynthia McKinney, herself a past and perhaps also a future presidential candidate, believes that 2020 could be the perfect storm that’s makes possible a Libertarian President able to keep the promises President Trump has made but not kept.</w:t>
      </w:r>
    </w:p>
    <w:p w14:paraId="4443091D" w14:textId="77777777" w:rsidR="002176A3" w:rsidRDefault="002176A3" w:rsidP="00744126">
      <w:pPr>
        <w:rPr>
          <w:rFonts w:eastAsiaTheme="minorEastAsia" w:cstheme="minorHAnsi"/>
          <w:color w:val="000000" w:themeColor="text1"/>
          <w:kern w:val="24"/>
        </w:rPr>
      </w:pPr>
    </w:p>
    <w:p w14:paraId="5AC17BA5" w14:textId="436F5937" w:rsidR="002176A3" w:rsidRPr="00B8698F" w:rsidRDefault="002176A3" w:rsidP="00744126">
      <w:pPr>
        <w:rPr>
          <w:rFonts w:eastAsiaTheme="minorEastAsia" w:cstheme="minorHAnsi"/>
          <w:b/>
          <w:color w:val="000000" w:themeColor="text1"/>
          <w:kern w:val="24"/>
        </w:rPr>
      </w:pPr>
      <w:r w:rsidRPr="00B8698F">
        <w:rPr>
          <w:rFonts w:eastAsiaTheme="minorEastAsia" w:cstheme="minorHAnsi"/>
          <w:b/>
          <w:color w:val="000000" w:themeColor="text1"/>
          <w:kern w:val="24"/>
        </w:rPr>
        <w:t>Parallel Construction, Illegal Stalking, Outright Criminal Misbehavior</w:t>
      </w:r>
    </w:p>
    <w:p w14:paraId="2B003EA0" w14:textId="77777777" w:rsidR="002176A3" w:rsidRDefault="002176A3" w:rsidP="00744126">
      <w:pPr>
        <w:rPr>
          <w:rFonts w:eastAsiaTheme="minorEastAsia" w:cstheme="minorHAnsi"/>
          <w:color w:val="000000" w:themeColor="text1"/>
          <w:kern w:val="24"/>
        </w:rPr>
      </w:pPr>
    </w:p>
    <w:p w14:paraId="21BE6BB3" w14:textId="05B0C69E" w:rsidR="002176A3" w:rsidRPr="00795BAB" w:rsidRDefault="00EC24C1" w:rsidP="00744126">
      <w:pPr>
        <w:rPr>
          <w:rFonts w:eastAsiaTheme="minorEastAsia" w:cstheme="minorHAnsi"/>
          <w:color w:val="000000" w:themeColor="text1"/>
          <w:kern w:val="24"/>
        </w:rPr>
      </w:pPr>
      <w:proofErr w:type="spellStart"/>
      <w:r>
        <w:rPr>
          <w:rFonts w:eastAsiaTheme="minorEastAsia" w:cstheme="minorHAnsi"/>
          <w:color w:val="000000" w:themeColor="text1"/>
          <w:kern w:val="24"/>
        </w:rPr>
        <w:t>Binney</w:t>
      </w:r>
      <w:proofErr w:type="spellEnd"/>
      <w:r>
        <w:rPr>
          <w:rFonts w:eastAsiaTheme="minorEastAsia" w:cstheme="minorHAnsi"/>
          <w:color w:val="000000" w:themeColor="text1"/>
          <w:kern w:val="24"/>
        </w:rPr>
        <w:t xml:space="preserve"> </w:t>
      </w:r>
      <w:bookmarkStart w:id="0" w:name="_GoBack"/>
      <w:bookmarkEnd w:id="0"/>
      <w:r w:rsidR="002176A3">
        <w:rPr>
          <w:rFonts w:eastAsiaTheme="minorEastAsia" w:cstheme="minorHAnsi"/>
          <w:color w:val="000000" w:themeColor="text1"/>
          <w:kern w:val="24"/>
        </w:rPr>
        <w:t>is the foremost specialist in America at forcing the declassification of exculpatory</w:t>
      </w:r>
      <w:r w:rsidR="00B8698F">
        <w:rPr>
          <w:rFonts w:eastAsiaTheme="minorEastAsia" w:cstheme="minorHAnsi"/>
          <w:color w:val="000000" w:themeColor="text1"/>
          <w:kern w:val="24"/>
        </w:rPr>
        <w:t xml:space="preserve"> information as well as information that has been classified to conceal crimes by federal officials.</w:t>
      </w:r>
    </w:p>
    <w:p w14:paraId="2E78A252" w14:textId="77777777" w:rsidR="00932AFD" w:rsidRDefault="00932AFD" w:rsidP="00744126">
      <w:pPr>
        <w:rPr>
          <w:rFonts w:eastAsiaTheme="minorEastAsia" w:cstheme="minorHAnsi"/>
          <w:color w:val="000000" w:themeColor="text1"/>
          <w:kern w:val="24"/>
        </w:rPr>
      </w:pPr>
    </w:p>
    <w:p w14:paraId="0846ED89" w14:textId="634864C7" w:rsidR="00744126" w:rsidRPr="00795BAB" w:rsidRDefault="00744126" w:rsidP="00744126">
      <w:pPr>
        <w:rPr>
          <w:rFonts w:eastAsiaTheme="minorEastAsia" w:cstheme="minorHAnsi"/>
          <w:b/>
          <w:bCs/>
          <w:color w:val="000000" w:themeColor="text1"/>
          <w:kern w:val="24"/>
        </w:rPr>
      </w:pPr>
      <w:r w:rsidRPr="00795BAB">
        <w:rPr>
          <w:rFonts w:eastAsiaTheme="minorEastAsia" w:cstheme="minorHAnsi"/>
          <w:b/>
          <w:bCs/>
          <w:color w:val="000000" w:themeColor="text1"/>
          <w:kern w:val="24"/>
        </w:rPr>
        <w:t>Three Strikes, Three Solutions, Nine Methods</w:t>
      </w:r>
    </w:p>
    <w:p w14:paraId="635E6799" w14:textId="6D4C5FA4" w:rsidR="00744126" w:rsidRPr="00795BAB" w:rsidRDefault="00744126" w:rsidP="00744126">
      <w:pPr>
        <w:rPr>
          <w:rFonts w:eastAsiaTheme="minorEastAsia" w:cstheme="minorHAnsi"/>
          <w:b/>
          <w:bCs/>
          <w:color w:val="000000" w:themeColor="text1"/>
          <w:kern w:val="24"/>
        </w:rPr>
      </w:pPr>
    </w:p>
    <w:p w14:paraId="25FE0E04" w14:textId="5E342B4D" w:rsidR="00744126" w:rsidRPr="00795BAB" w:rsidRDefault="00795BAB" w:rsidP="00744126">
      <w:pPr>
        <w:rPr>
          <w:rFonts w:eastAsiaTheme="minorEastAsia" w:cstheme="minorHAnsi"/>
          <w:color w:val="000000" w:themeColor="text1"/>
          <w:kern w:val="24"/>
        </w:rPr>
      </w:pPr>
      <w:r w:rsidRPr="00795BAB">
        <w:rPr>
          <w:rFonts w:eastAsiaTheme="minorEastAsia" w:cstheme="minorHAnsi"/>
          <w:color w:val="000000" w:themeColor="text1"/>
          <w:kern w:val="24"/>
        </w:rPr>
        <w:t>In his speech, Steele highlights specifics</w:t>
      </w:r>
      <w:r>
        <w:rPr>
          <w:rFonts w:eastAsiaTheme="minorEastAsia" w:cstheme="minorHAnsi"/>
          <w:color w:val="000000" w:themeColor="text1"/>
          <w:kern w:val="24"/>
        </w:rPr>
        <w:t xml:space="preserve"> of</w:t>
      </w:r>
      <w:r w:rsidRPr="00795BAB">
        <w:rPr>
          <w:rFonts w:eastAsiaTheme="minorEastAsia" w:cstheme="minorHAnsi"/>
          <w:color w:val="000000" w:themeColor="text1"/>
          <w:kern w:val="24"/>
        </w:rPr>
        <w:t xml:space="preserve"> what must be done to salvage the presidency:</w:t>
      </w:r>
    </w:p>
    <w:p w14:paraId="442E1865" w14:textId="376AA47F" w:rsidR="00744126" w:rsidRDefault="00744126" w:rsidP="00744126">
      <w:pPr>
        <w:rPr>
          <w:rFonts w:eastAsiaTheme="minorEastAsia" w:hAnsi="Calibri"/>
          <w:color w:val="000000" w:themeColor="text1"/>
          <w:kern w:val="24"/>
          <w:sz w:val="28"/>
          <w:szCs w:val="28"/>
        </w:rPr>
      </w:pPr>
    </w:p>
    <w:p w14:paraId="113572C2" w14:textId="50BC4A69" w:rsidR="00744126" w:rsidRDefault="00744126" w:rsidP="00744126">
      <w:pPr>
        <w:rPr>
          <w:rFonts w:ascii="Times New Roman" w:eastAsia="Times New Roman" w:hAnsi="Times New Roman" w:cs="Times New Roman"/>
          <w:sz w:val="28"/>
          <w:szCs w:val="28"/>
        </w:rPr>
      </w:pPr>
      <w:r w:rsidRPr="0074412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98074F" wp14:editId="40A25CD5">
            <wp:extent cx="5943600" cy="3324225"/>
            <wp:effectExtent l="0" t="0" r="0" b="3175"/>
            <wp:docPr id="1" name="Picture 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83F8" w14:textId="50F6BB87" w:rsidR="00795BAB" w:rsidRDefault="00795BAB" w:rsidP="0074412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84FC3E" w14:textId="1CCD93F8" w:rsidR="00795BAB" w:rsidRDefault="00795BAB" w:rsidP="0074412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92889DA" w14:textId="47A3913E" w:rsidR="00744126" w:rsidRDefault="00795BAB" w:rsidP="00DF725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CONTACT:</w:t>
      </w:r>
    </w:p>
    <w:p w14:paraId="3B2BDADC" w14:textId="77777777" w:rsidR="008A1F4C" w:rsidRPr="008A1F4C" w:rsidRDefault="008A1F4C" w:rsidP="008A1F4C">
      <w:pPr>
        <w:rPr>
          <w:rFonts w:ascii="Calibri" w:eastAsia="Times New Roman" w:hAnsi="Calibri" w:cs="Calibri"/>
          <w:color w:val="222222"/>
        </w:rPr>
      </w:pPr>
      <w:r w:rsidRPr="008A1F4C">
        <w:rPr>
          <w:rFonts w:ascii="Calibri" w:eastAsia="Times New Roman" w:hAnsi="Calibri" w:cs="Calibri"/>
          <w:color w:val="222222"/>
        </w:rPr>
        <w:t> </w:t>
      </w:r>
    </w:p>
    <w:p w14:paraId="41ED7041" w14:textId="77777777" w:rsidR="008A1F4C" w:rsidRPr="008A1F4C" w:rsidRDefault="008A1F4C" w:rsidP="008A1F4C">
      <w:pPr>
        <w:rPr>
          <w:rFonts w:ascii="Calibri" w:eastAsia="Times New Roman" w:hAnsi="Calibri" w:cs="Calibri"/>
          <w:color w:val="222222"/>
        </w:rPr>
      </w:pPr>
      <w:r w:rsidRPr="008A1F4C">
        <w:rPr>
          <w:rFonts w:ascii="Calibri" w:eastAsia="Times New Roman" w:hAnsi="Calibri" w:cs="Calibri"/>
          <w:color w:val="222222"/>
        </w:rPr>
        <w:t>Andrea Powell, Executive Director, Karana Rising </w:t>
      </w:r>
      <w:hyperlink r:id="rId10" w:history="1">
        <w:r w:rsidRPr="008A1F4C">
          <w:rPr>
            <w:rFonts w:ascii="Calibri" w:eastAsia="Times New Roman" w:hAnsi="Calibri" w:cs="Calibri"/>
            <w:color w:val="0000FF"/>
            <w:u w:val="single"/>
          </w:rPr>
          <w:t>andrea@karanarising.com</w:t>
        </w:r>
      </w:hyperlink>
    </w:p>
    <w:p w14:paraId="4CF85071" w14:textId="77777777" w:rsidR="008A1F4C" w:rsidRPr="008A1F4C" w:rsidRDefault="00EC24C1" w:rsidP="008A1F4C">
      <w:pPr>
        <w:rPr>
          <w:rFonts w:ascii="Calibri" w:eastAsia="Times New Roman" w:hAnsi="Calibri" w:cs="Calibri"/>
          <w:color w:val="222222"/>
        </w:rPr>
      </w:pPr>
      <w:hyperlink r:id="rId11" w:tgtFrame="_blank" w:history="1">
        <w:r w:rsidR="008A1F4C" w:rsidRPr="008A1F4C">
          <w:rPr>
            <w:rFonts w:ascii="Calibri" w:eastAsia="Times New Roman" w:hAnsi="Calibri" w:cs="Calibri"/>
            <w:color w:val="0000FF"/>
            <w:u w:val="single"/>
          </w:rPr>
          <w:t>www.karanarising.com</w:t>
        </w:r>
      </w:hyperlink>
      <w:r w:rsidR="008A1F4C" w:rsidRPr="008A1F4C">
        <w:rPr>
          <w:rFonts w:ascii="Calibri" w:eastAsia="Times New Roman" w:hAnsi="Calibri" w:cs="Calibri"/>
          <w:color w:val="222222"/>
        </w:rPr>
        <w:t> @wearekaranarising</w:t>
      </w:r>
    </w:p>
    <w:p w14:paraId="4E3C1152" w14:textId="77777777" w:rsidR="008A1F4C" w:rsidRPr="008A1F4C" w:rsidRDefault="008A1F4C" w:rsidP="008A1F4C"/>
    <w:sectPr w:rsidR="008A1F4C" w:rsidRPr="008A1F4C" w:rsidSect="00EF5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34390"/>
    <w:multiLevelType w:val="hybridMultilevel"/>
    <w:tmpl w:val="6DB8A488"/>
    <w:lvl w:ilvl="0" w:tplc="6F407158">
      <w:start w:val="1"/>
      <w:numFmt w:val="decimal"/>
      <w:lvlText w:val="%1."/>
      <w:lvlJc w:val="left"/>
      <w:pPr>
        <w:tabs>
          <w:tab w:val="num" w:pos="-1698"/>
        </w:tabs>
        <w:ind w:left="-1698" w:hanging="360"/>
      </w:pPr>
    </w:lvl>
    <w:lvl w:ilvl="1" w:tplc="E1307A3E" w:tentative="1">
      <w:start w:val="1"/>
      <w:numFmt w:val="decimal"/>
      <w:lvlText w:val="%2."/>
      <w:lvlJc w:val="left"/>
      <w:pPr>
        <w:tabs>
          <w:tab w:val="num" w:pos="-978"/>
        </w:tabs>
        <w:ind w:left="-978" w:hanging="360"/>
      </w:pPr>
    </w:lvl>
    <w:lvl w:ilvl="2" w:tplc="34E4607E" w:tentative="1">
      <w:start w:val="1"/>
      <w:numFmt w:val="decimal"/>
      <w:lvlText w:val="%3."/>
      <w:lvlJc w:val="left"/>
      <w:pPr>
        <w:tabs>
          <w:tab w:val="num" w:pos="-258"/>
        </w:tabs>
        <w:ind w:left="-258" w:hanging="360"/>
      </w:pPr>
    </w:lvl>
    <w:lvl w:ilvl="3" w:tplc="1862ACAA" w:tentative="1">
      <w:start w:val="1"/>
      <w:numFmt w:val="decimal"/>
      <w:lvlText w:val="%4."/>
      <w:lvlJc w:val="left"/>
      <w:pPr>
        <w:tabs>
          <w:tab w:val="num" w:pos="462"/>
        </w:tabs>
        <w:ind w:left="462" w:hanging="360"/>
      </w:pPr>
    </w:lvl>
    <w:lvl w:ilvl="4" w:tplc="84D4253C" w:tentative="1">
      <w:start w:val="1"/>
      <w:numFmt w:val="decimal"/>
      <w:lvlText w:val="%5."/>
      <w:lvlJc w:val="left"/>
      <w:pPr>
        <w:tabs>
          <w:tab w:val="num" w:pos="1182"/>
        </w:tabs>
        <w:ind w:left="1182" w:hanging="360"/>
      </w:pPr>
    </w:lvl>
    <w:lvl w:ilvl="5" w:tplc="B8E6EACA" w:tentative="1">
      <w:start w:val="1"/>
      <w:numFmt w:val="decimal"/>
      <w:lvlText w:val="%6."/>
      <w:lvlJc w:val="left"/>
      <w:pPr>
        <w:tabs>
          <w:tab w:val="num" w:pos="1902"/>
        </w:tabs>
        <w:ind w:left="1902" w:hanging="360"/>
      </w:pPr>
    </w:lvl>
    <w:lvl w:ilvl="6" w:tplc="CD3E7AD4" w:tentative="1">
      <w:start w:val="1"/>
      <w:numFmt w:val="decimal"/>
      <w:lvlText w:val="%7."/>
      <w:lvlJc w:val="left"/>
      <w:pPr>
        <w:tabs>
          <w:tab w:val="num" w:pos="2622"/>
        </w:tabs>
        <w:ind w:left="2622" w:hanging="360"/>
      </w:pPr>
    </w:lvl>
    <w:lvl w:ilvl="7" w:tplc="9B660EB2" w:tentative="1">
      <w:start w:val="1"/>
      <w:numFmt w:val="decimal"/>
      <w:lvlText w:val="%8."/>
      <w:lvlJc w:val="left"/>
      <w:pPr>
        <w:tabs>
          <w:tab w:val="num" w:pos="3342"/>
        </w:tabs>
        <w:ind w:left="3342" w:hanging="360"/>
      </w:pPr>
    </w:lvl>
    <w:lvl w:ilvl="8" w:tplc="37204A6A" w:tentative="1">
      <w:start w:val="1"/>
      <w:numFmt w:val="decimal"/>
      <w:lvlText w:val="%9."/>
      <w:lvlJc w:val="left"/>
      <w:pPr>
        <w:tabs>
          <w:tab w:val="num" w:pos="4062"/>
        </w:tabs>
        <w:ind w:left="4062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4C"/>
    <w:rsid w:val="00192CE8"/>
    <w:rsid w:val="002176A3"/>
    <w:rsid w:val="003828FE"/>
    <w:rsid w:val="003A71DC"/>
    <w:rsid w:val="003B7125"/>
    <w:rsid w:val="005125C9"/>
    <w:rsid w:val="00744126"/>
    <w:rsid w:val="00753CD7"/>
    <w:rsid w:val="00785C88"/>
    <w:rsid w:val="00795BAB"/>
    <w:rsid w:val="008A1F4C"/>
    <w:rsid w:val="008C5A32"/>
    <w:rsid w:val="00932AFD"/>
    <w:rsid w:val="00B8698F"/>
    <w:rsid w:val="00C11ACC"/>
    <w:rsid w:val="00DF7250"/>
    <w:rsid w:val="00EC24C1"/>
    <w:rsid w:val="00EF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5E005"/>
  <w15:chartTrackingRefBased/>
  <w15:docId w15:val="{371D2D37-6038-4343-B6D9-02FBFECA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1F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A1F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7250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25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25C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125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nyurl.com/Steele-DD-201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mensionsofdisclosur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karanarising.com/" TargetMode="External"/><Relationship Id="rId5" Type="http://schemas.openxmlformats.org/officeDocument/2006/relationships/hyperlink" Target="https://www.dimensionsofdisclosure.com/" TargetMode="External"/><Relationship Id="rId10" Type="http://schemas.openxmlformats.org/officeDocument/2006/relationships/hyperlink" Target="mailto:andrea@karanaris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FG</dc:creator>
  <cp:keywords/>
  <dc:description/>
  <cp:lastModifiedBy>Robert</cp:lastModifiedBy>
  <cp:revision>2</cp:revision>
  <dcterms:created xsi:type="dcterms:W3CDTF">2019-08-22T10:33:00Z</dcterms:created>
  <dcterms:modified xsi:type="dcterms:W3CDTF">2019-08-22T10:33:00Z</dcterms:modified>
</cp:coreProperties>
</file>