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30" w:rsidRDefault="00C1351B">
      <w:r>
        <w:rPr>
          <w:b/>
          <w:bCs/>
        </w:rPr>
        <w:t>Personal for</w:t>
      </w:r>
      <w:hyperlink r:id="rId7" w:tgtFrame="_blank" w:history="1">
        <w:r>
          <w:rPr>
            <w:rStyle w:val="Hyperlink"/>
            <w:b/>
            <w:bCs/>
          </w:rPr>
          <w:t xml:space="preserve"> </w:t>
        </w:r>
      </w:hyperlink>
      <w:r>
        <w:rPr>
          <w:b/>
          <w:bCs/>
        </w:rPr>
        <w:t xml:space="preserve">Ambassador Nirupama Rao </w:t>
      </w:r>
      <w:r w:rsidR="00371D30">
        <w:rPr>
          <w:b/>
          <w:bCs/>
        </w:rPr>
        <w:tab/>
      </w:r>
      <w:r w:rsidR="00371D30">
        <w:rPr>
          <w:b/>
          <w:bCs/>
        </w:rPr>
        <w:tab/>
      </w:r>
      <w:r w:rsidR="00371D30">
        <w:rPr>
          <w:b/>
          <w:bCs/>
        </w:rPr>
        <w:tab/>
      </w:r>
      <w:r w:rsidR="00371D30">
        <w:rPr>
          <w:b/>
          <w:bCs/>
        </w:rPr>
        <w:tab/>
      </w:r>
      <w:r w:rsidR="00371D30">
        <w:rPr>
          <w:b/>
          <w:bCs/>
        </w:rPr>
        <w:tab/>
      </w:r>
      <w:r w:rsidR="00371D30">
        <w:rPr>
          <w:b/>
          <w:bCs/>
        </w:rPr>
        <w:tab/>
        <w:t xml:space="preserve">        8 July 2012</w:t>
      </w:r>
      <w:r>
        <w:br/>
      </w:r>
      <w:r>
        <w:rPr>
          <w:rStyle w:val="Strong"/>
        </w:rPr>
        <w:t>Chancery:</w:t>
      </w:r>
      <w:r>
        <w:t xml:space="preserve"> 2107 Massachusetts Avenue, NW Washington, DC 20008</w:t>
      </w:r>
      <w:r>
        <w:br/>
      </w:r>
      <w:r w:rsidRPr="00371D30">
        <w:rPr>
          <w:sz w:val="16"/>
          <w:szCs w:val="16"/>
        </w:rPr>
        <w:br/>
      </w:r>
      <w:r>
        <w:t>Excellency,</w:t>
      </w:r>
      <w:r>
        <w:br/>
      </w:r>
      <w:r w:rsidRPr="00371D30">
        <w:rPr>
          <w:sz w:val="16"/>
          <w:szCs w:val="16"/>
        </w:rPr>
        <w:br/>
      </w:r>
      <w:r>
        <w:t xml:space="preserve">I noticed the below article today (I publish a daily </w:t>
      </w:r>
      <w:hyperlink r:id="rId8" w:tgtFrame="_blank" w:history="1">
        <w:r>
          <w:rPr>
            <w:rStyle w:val="Hyperlink"/>
          </w:rPr>
          <w:t xml:space="preserve">Open Source Everything </w:t>
        </w:r>
        <w:r w:rsidR="00371D30">
          <w:rPr>
            <w:rStyle w:val="Hyperlink"/>
          </w:rPr>
          <w:t>Highlights</w:t>
        </w:r>
      </w:hyperlink>
      <w:r>
        <w:t>, have a recent book out by that name</w:t>
      </w:r>
      <w:r w:rsidR="00371D30">
        <w:t xml:space="preserve"> a copy of which is respectfully enclosed</w:t>
      </w:r>
      <w:r>
        <w:t>, and am the original champion, since 1988, of Open Source Intelligence (OSINT).</w:t>
      </w:r>
      <w:r>
        <w:br/>
      </w:r>
      <w:r w:rsidRPr="00371D30">
        <w:rPr>
          <w:sz w:val="16"/>
          <w:szCs w:val="16"/>
        </w:rPr>
        <w:br/>
      </w:r>
      <w:hyperlink r:id="rId9" w:tgtFrame="_blank" w:history="1">
        <w:r>
          <w:rPr>
            <w:rStyle w:val="Hyperlink"/>
          </w:rPr>
          <w:t>Chandra panel bats for open source intel gathering</w:t>
        </w:r>
      </w:hyperlink>
      <w:r>
        <w:br/>
      </w:r>
      <w:r w:rsidRPr="00371D30">
        <w:rPr>
          <w:sz w:val="16"/>
          <w:szCs w:val="16"/>
        </w:rPr>
        <w:br/>
      </w:r>
      <w:r>
        <w:t xml:space="preserve">At a minimum, I wish to bring to the attention of your government -- of all elements of your government -- both the below consolidated online collection of information </w:t>
      </w:r>
      <w:r w:rsidR="00371D30">
        <w:t>pertinent</w:t>
      </w:r>
      <w:r>
        <w:t xml:space="preserve"> to the Chandra proposal -- and the attached chapter that was commissioned for the forthcoming </w:t>
      </w:r>
      <w:r>
        <w:rPr>
          <w:i/>
          <w:iCs/>
        </w:rPr>
        <w:t>Routledge Companion for Intelligence Studies</w:t>
      </w:r>
      <w:r>
        <w:t xml:space="preserve">.  </w:t>
      </w:r>
      <w:r>
        <w:br/>
      </w:r>
      <w:r w:rsidRPr="00371D30">
        <w:rPr>
          <w:sz w:val="16"/>
          <w:szCs w:val="16"/>
        </w:rPr>
        <w:br/>
      </w:r>
      <w:hyperlink r:id="rId10" w:tgtFrame="_blank" w:history="1">
        <w:r>
          <w:rPr>
            <w:rStyle w:val="Hyperlink"/>
          </w:rPr>
          <w:t>Open Source Agency: Executive Access Point</w:t>
        </w:r>
      </w:hyperlink>
      <w:r>
        <w:t xml:space="preserve"> (Tinyurl.com/OSA2011).</w:t>
      </w:r>
      <w:r>
        <w:br/>
      </w:r>
      <w:r w:rsidRPr="00371D30">
        <w:rPr>
          <w:sz w:val="16"/>
          <w:szCs w:val="16"/>
        </w:rPr>
        <w:br/>
      </w:r>
      <w:r>
        <w:t>My views have advanced since being defeated by my own government, which is loath to risk the $80 billion a year in waste on secret intelligence collection that is not processed, not useful, and generally less than 5% of what we need to know.  I would welcome an opportunity to brief you and your staff on the latest developments, including the Open Source Everything conve</w:t>
      </w:r>
      <w:r w:rsidR="004043D2">
        <w:t>r</w:t>
      </w:r>
      <w:r>
        <w:t>gence, and the underlying professional theme of M4IS2 (Multinational, Multiagency, Multidisciplinary, Multidomain Information Sharing and Sense-Making).</w:t>
      </w:r>
      <w:r>
        <w:br/>
      </w:r>
      <w:r w:rsidRPr="00371D30">
        <w:rPr>
          <w:sz w:val="16"/>
          <w:szCs w:val="16"/>
        </w:rPr>
        <w:br/>
      </w:r>
      <w:r>
        <w:t xml:space="preserve">I live in Oakton, Virginia.  The web portal to 30 years of information from over 800 international professionals is </w:t>
      </w:r>
      <w:hyperlink r:id="rId11" w:tgtFrame="_blank" w:history="1">
        <w:r>
          <w:rPr>
            <w:rStyle w:val="Hyperlink"/>
          </w:rPr>
          <w:t>Phi Beta Iota the Public Intelligence Blog</w:t>
        </w:r>
      </w:hyperlink>
      <w:r>
        <w:t>.  In the ideal, I would be delighted if my new book could be published in India and broadly circulated.  I urge India to go three steps beyond a simple Open Source Agency:</w:t>
      </w:r>
      <w:r>
        <w:br/>
      </w:r>
      <w:r w:rsidRPr="00371D30">
        <w:rPr>
          <w:sz w:val="16"/>
          <w:szCs w:val="16"/>
        </w:rPr>
        <w:br/>
      </w:r>
      <w:r>
        <w:t>1)  Unite the eight information communities and reintegrate all information in all languages</w:t>
      </w:r>
      <w:r>
        <w:br/>
      </w:r>
      <w:r w:rsidRPr="00371D30">
        <w:rPr>
          <w:sz w:val="16"/>
          <w:szCs w:val="16"/>
        </w:rPr>
        <w:br/>
      </w:r>
      <w:r>
        <w:t>2)  Be the first to actually create a multinational information sharing and sense making grid that in passing educates the five billion poor in their own language, one free cell call at a time -- this will create infinite wealth</w:t>
      </w:r>
      <w:r w:rsidR="00371D30">
        <w:t>—and make India the information arbitrage partner of choice for Brazil, China, Indonesia, Iran, Russia, and the countries of Africa, Latin America, and Central Asia.</w:t>
      </w:r>
      <w:r>
        <w:br/>
      </w:r>
      <w:r w:rsidRPr="00371D30">
        <w:rPr>
          <w:sz w:val="16"/>
          <w:szCs w:val="16"/>
        </w:rPr>
        <w:br/>
      </w:r>
      <w:r>
        <w:t>3)  Go Open Source Everything -- software, hardware, spectrum, OpenBTS, etcetera.</w:t>
      </w:r>
      <w:r>
        <w:br/>
      </w:r>
      <w:r w:rsidRPr="00371D30">
        <w:rPr>
          <w:sz w:val="16"/>
          <w:szCs w:val="16"/>
        </w:rPr>
        <w:br/>
      </w:r>
      <w:r>
        <w:t>Sincerely yours,</w:t>
      </w:r>
      <w:r>
        <w:br/>
      </w:r>
    </w:p>
    <w:p w:rsidR="00E60A94" w:rsidRDefault="00C1351B">
      <w:r>
        <w:t>Robert Steele</w:t>
      </w:r>
      <w:r w:rsidR="00371D30">
        <w:t xml:space="preserve">, </w:t>
      </w:r>
      <w:r>
        <w:t>CEO (pro bono)</w:t>
      </w:r>
      <w:r>
        <w:br/>
        <w:t>Earth Intelligence Network</w:t>
      </w:r>
      <w:r>
        <w:br/>
      </w:r>
      <w:hyperlink r:id="rId12" w:tgtFrame="_blank" w:history="1">
        <w:r>
          <w:rPr>
            <w:rStyle w:val="Hyperlink"/>
          </w:rPr>
          <w:t>Who’s Who in Collective Intelligence: Robert David STEELE V</w:t>
        </w:r>
        <w:bookmarkStart w:id="0" w:name="_GoBack"/>
        <w:bookmarkEnd w:id="0"/>
        <w:r>
          <w:rPr>
            <w:rStyle w:val="Hyperlink"/>
          </w:rPr>
          <w:t>ivas</w:t>
        </w:r>
      </w:hyperlink>
    </w:p>
    <w:sectPr w:rsidR="00E60A94" w:rsidSect="00371D30">
      <w:footerReference w:type="default" r:id="rId13"/>
      <w:pgSz w:w="12240" w:h="15840"/>
      <w:pgMar w:top="1152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1E" w:rsidRDefault="00D5361E" w:rsidP="00371D30">
      <w:pPr>
        <w:spacing w:after="0" w:line="240" w:lineRule="auto"/>
      </w:pPr>
      <w:r>
        <w:separator/>
      </w:r>
    </w:p>
  </w:endnote>
  <w:endnote w:type="continuationSeparator" w:id="0">
    <w:p w:rsidR="00D5361E" w:rsidRDefault="00D5361E" w:rsidP="0037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30" w:rsidRDefault="00371D30" w:rsidP="00371D30">
    <w:pPr>
      <w:pStyle w:val="Footer"/>
      <w:jc w:val="center"/>
    </w:pPr>
    <w:r>
      <w:t>11005 Langton Arms Court, Oakton, Virginia 22124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1E" w:rsidRDefault="00D5361E" w:rsidP="00371D30">
      <w:pPr>
        <w:spacing w:after="0" w:line="240" w:lineRule="auto"/>
      </w:pPr>
      <w:r>
        <w:separator/>
      </w:r>
    </w:p>
  </w:footnote>
  <w:footnote w:type="continuationSeparator" w:id="0">
    <w:p w:rsidR="00D5361E" w:rsidRDefault="00D5361E" w:rsidP="00371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1B"/>
    <w:rsid w:val="00371D30"/>
    <w:rsid w:val="004043D2"/>
    <w:rsid w:val="00C1351B"/>
    <w:rsid w:val="00D5361E"/>
    <w:rsid w:val="00E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35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35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30"/>
  </w:style>
  <w:style w:type="paragraph" w:styleId="Footer">
    <w:name w:val="footer"/>
    <w:basedOn w:val="Normal"/>
    <w:link w:val="FooterChar"/>
    <w:uiPriority w:val="99"/>
    <w:unhideWhenUsed/>
    <w:rsid w:val="0037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35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35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30"/>
  </w:style>
  <w:style w:type="paragraph" w:styleId="Footer">
    <w:name w:val="footer"/>
    <w:basedOn w:val="Normal"/>
    <w:link w:val="FooterChar"/>
    <w:uiPriority w:val="99"/>
    <w:unhideWhenUsed/>
    <w:rsid w:val="0037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betaiota.net/category/ose/new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ibetaiota.net/2011/08/open-source-agency-executive-access-point/" TargetMode="External"/><Relationship Id="rId12" Type="http://schemas.openxmlformats.org/officeDocument/2006/relationships/hyperlink" Target="http://www.phibetaiota.net/2011/04/whos-who-in-collective-intelligence-robert-david-steele-viv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hibetaiota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hibetaiota.net/2011/08/open-source-agency-executive-access-po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mesofindia.indiatimes.com/india/Chandra-panel-bats-for-open-source-intel-gathering/articleshow/14738696.c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cp:lastPrinted>2012-07-09T02:23:00Z</cp:lastPrinted>
  <dcterms:created xsi:type="dcterms:W3CDTF">2012-07-08T23:23:00Z</dcterms:created>
  <dcterms:modified xsi:type="dcterms:W3CDTF">2012-07-09T02:23:00Z</dcterms:modified>
</cp:coreProperties>
</file>