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96" w:rsidRPr="009B1650" w:rsidRDefault="009B1650">
      <w:pPr>
        <w:rPr>
          <w:b/>
        </w:rPr>
      </w:pPr>
      <w:r w:rsidRPr="009B1650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posOffset>0</wp:posOffset>
            </wp:positionV>
            <wp:extent cx="3149600" cy="2331720"/>
            <wp:effectExtent l="0" t="0" r="0" b="0"/>
            <wp:wrapTight wrapText="bothSides">
              <wp:wrapPolygon edited="0">
                <wp:start x="0" y="0"/>
                <wp:lineTo x="0" y="21353"/>
                <wp:lineTo x="21426" y="21353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91" cy="234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650">
        <w:rPr>
          <w:b/>
        </w:rPr>
        <w:t>9/11 Gratuitously False Narrative on Use of Cell Phones</w:t>
      </w:r>
    </w:p>
    <w:p w:rsidR="009B1650" w:rsidRDefault="009B1650" w:rsidP="009B1650">
      <w:pPr>
        <w:jc w:val="right"/>
      </w:pPr>
      <w:r>
        <w:t>2</w:t>
      </w:r>
      <w:r w:rsidR="00261EA0">
        <w:t>3</w:t>
      </w:r>
      <w:r>
        <w:t xml:space="preserve"> July 2018</w:t>
      </w:r>
    </w:p>
    <w:p w:rsidR="009B1650" w:rsidRDefault="009B1650">
      <w:r>
        <w:t>Mr. President,</w:t>
      </w:r>
    </w:p>
    <w:p w:rsidR="009B1650" w:rsidRDefault="009B1650">
      <w:r>
        <w:t xml:space="preserve">The graphic to the left shows receptivity zones for cell towers as seen from approximately 5,000 feet. </w:t>
      </w:r>
    </w:p>
    <w:p w:rsidR="009B1650" w:rsidRDefault="009B1650">
      <w:r>
        <w:t>As you consider how best to fulfill your campaign promise to get to the bottom of 9/11, I offer you the following commentary on one specific gratuitously false aspect of the official narrative.</w:t>
      </w:r>
    </w:p>
    <w:p w:rsidR="009B1650" w:rsidRPr="009B1650" w:rsidRDefault="009B1650" w:rsidP="009B1650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9B1650">
        <w:rPr>
          <w:rFonts w:cstheme="minorHAnsi"/>
          <w:b/>
          <w:bCs/>
        </w:rPr>
        <w:t xml:space="preserve">Cellphone Technology: </w:t>
      </w:r>
      <w:r w:rsidRPr="009B1650">
        <w:rPr>
          <w:rFonts w:cstheme="minorHAnsi"/>
        </w:rPr>
        <w:t>All cellphone communications take place between cell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towers and cellphones, whether stationary or in a state of motion. Signals received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by cell towers are retransmitted via cell towers to the cellphone being called.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Critical to the operation of a cellphone network are the physical properties of cell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towers and cellphones. As every cellphone engineer knows, cell systems were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always intended for all-terrestrial communication and not for any extended vertical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 xml:space="preserve">communication. The </w:t>
      </w:r>
      <w:r>
        <w:rPr>
          <w:rFonts w:cstheme="minorHAnsi"/>
        </w:rPr>
        <w:t>a</w:t>
      </w:r>
      <w:r w:rsidRPr="009B1650">
        <w:rPr>
          <w:rFonts w:cstheme="minorHAnsi"/>
        </w:rPr>
        <w:t>ccompanying map shows a partial pattern of cell tower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placements in an urban area. Each pancake-shaped structure surrounding these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towers represents the size and shape off the zone of receptivity. Outside the zone of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a given tower, no cellphone call will reach it with any reliability. The same thing is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true for vertical distances, but these are generally much shorter due to the shape of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the zone.</w:t>
      </w:r>
    </w:p>
    <w:p w:rsidR="009B1650" w:rsidRPr="009B1650" w:rsidRDefault="009B1650" w:rsidP="009B1650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9B1650">
        <w:rPr>
          <w:rFonts w:cstheme="minorHAnsi"/>
          <w:b/>
          <w:bCs/>
        </w:rPr>
        <w:t xml:space="preserve">The </w:t>
      </w:r>
      <w:r>
        <w:rPr>
          <w:rFonts w:cstheme="minorHAnsi"/>
          <w:b/>
          <w:bCs/>
        </w:rPr>
        <w:t xml:space="preserve">Airborne </w:t>
      </w:r>
      <w:r w:rsidRPr="009B1650">
        <w:rPr>
          <w:rFonts w:cstheme="minorHAnsi"/>
          <w:b/>
          <w:bCs/>
        </w:rPr>
        <w:t xml:space="preserve">Experiments: </w:t>
      </w:r>
      <w:r w:rsidRPr="009B1650">
        <w:rPr>
          <w:rFonts w:cstheme="minorHAnsi"/>
        </w:rPr>
        <w:t>Three experiments were carried out to see to what extent a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cellphone calling from an aircraft might reach a cell tower. The aircraft used were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a Diamond Katana ultralight aircraft, a Cessna 127-R and a Piper Twin Apache. All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three experimental flights flew patterns that guaranteed coverage by a variety of</w:t>
      </w:r>
      <w:r>
        <w:rPr>
          <w:rFonts w:cstheme="minorHAnsi"/>
        </w:rPr>
        <w:t xml:space="preserve"> </w:t>
      </w:r>
      <w:r w:rsidRPr="009B1650">
        <w:rPr>
          <w:rFonts w:cstheme="minorHAnsi"/>
          <w:b/>
          <w:bCs/>
        </w:rPr>
        <w:t xml:space="preserve">cellphone makes </w:t>
      </w:r>
      <w:r w:rsidRPr="009B1650">
        <w:rPr>
          <w:rFonts w:cstheme="minorHAnsi"/>
        </w:rPr>
        <w:t>for calls from a cellphone expert using several current makes. All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calls were received by an operator at a ground station. The operator recorded the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time of a call (if received at all) as well as its duration and audio quality.</w:t>
      </w:r>
    </w:p>
    <w:p w:rsidR="009B1650" w:rsidRPr="009B1650" w:rsidRDefault="009B1650" w:rsidP="009B1650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9B1650">
        <w:rPr>
          <w:rFonts w:cstheme="minorHAnsi"/>
          <w:b/>
          <w:bCs/>
        </w:rPr>
        <w:t xml:space="preserve">The Outcomes: </w:t>
      </w:r>
      <w:r w:rsidRPr="009B1650">
        <w:rPr>
          <w:rFonts w:cstheme="minorHAnsi"/>
        </w:rPr>
        <w:t>When data from all three flights are put together, we find a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straight line regression of failure probability with altitude. It must be stressed that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the “messages” mentioned in this summary lasted only 10 to 20 seconds. Thus the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“success” of such calls applies only to such messages, longer messages having a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much higher probability of failure. The regression analysis reveals a 100%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probability of success at 1000 feet, dropping linearly to 50% at 4000 feet and a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10% probability of success at 6000 feet — with only the analog phone succeeding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in this case. These probabilities can be used as a basis for assessing the success of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longer calls at the same altitudes. For example the success of a one-minute call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may be viewed as a simple compound probability of, say five 20-second calls.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 xml:space="preserve">Thus leads to a more realistic assessment for ordinary cellphone calls: 4000 feet—3%; 6000 feet — </w:t>
      </w:r>
      <w:r w:rsidRPr="009B1650">
        <w:rPr>
          <w:rFonts w:cstheme="minorHAnsi"/>
          <w:b/>
          <w:bCs/>
        </w:rPr>
        <w:t xml:space="preserve">0.001%, </w:t>
      </w:r>
      <w:r w:rsidRPr="009B1650">
        <w:rPr>
          <w:rFonts w:cstheme="minorHAnsi"/>
        </w:rPr>
        <w:t xml:space="preserve">essentially impossible. </w:t>
      </w:r>
      <w:r w:rsidRPr="009B1650">
        <w:rPr>
          <w:rFonts w:cstheme="minorHAnsi"/>
          <w:b/>
          <w:bCs/>
        </w:rPr>
        <w:t>At the altitudes normally</w:t>
      </w:r>
      <w:r>
        <w:rPr>
          <w:rFonts w:cstheme="minorHAnsi"/>
          <w:b/>
          <w:bCs/>
        </w:rPr>
        <w:t xml:space="preserve"> </w:t>
      </w:r>
      <w:r w:rsidRPr="009B1650">
        <w:rPr>
          <w:rFonts w:cstheme="minorHAnsi"/>
          <w:b/>
          <w:bCs/>
        </w:rPr>
        <w:t xml:space="preserve">flown by passenger aircraft the situation is completely hopeless. </w:t>
      </w:r>
      <w:r w:rsidRPr="009B1650">
        <w:rPr>
          <w:rFonts w:cstheme="minorHAnsi"/>
        </w:rPr>
        <w:t>Feedback from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many airline passengers who left cellphones “on” (not calling) during flight recall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signal loss shortly after takeoff, at barely 1000 fee. The reason is that large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 xml:space="preserve">passenger aircraft create </w:t>
      </w:r>
      <w:r w:rsidRPr="009B1650">
        <w:rPr>
          <w:rFonts w:cstheme="minorHAnsi"/>
          <w:b/>
          <w:bCs/>
        </w:rPr>
        <w:t xml:space="preserve">signal </w:t>
      </w:r>
      <w:r w:rsidRPr="009B1650">
        <w:rPr>
          <w:rFonts w:cstheme="minorHAnsi"/>
        </w:rPr>
        <w:t>attenuation caused by their large metal mass. We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note in passing that the power output of a standard cellphone is 0.2 watts, whereas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the power output of a passenger aircraft may be anywhere between 30 and 40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>watts.</w:t>
      </w:r>
    </w:p>
    <w:p w:rsidR="009B1650" w:rsidRDefault="009B1650" w:rsidP="009B1650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9B1650">
        <w:rPr>
          <w:rFonts w:cstheme="minorHAnsi"/>
          <w:b/>
          <w:bCs/>
        </w:rPr>
        <w:t xml:space="preserve">Conclusions: </w:t>
      </w:r>
      <w:r w:rsidRPr="009B1650">
        <w:rPr>
          <w:rFonts w:cstheme="minorHAnsi"/>
        </w:rPr>
        <w:t>Accounts of “cellphone” calls made from aircraft allegedly used in</w:t>
      </w:r>
      <w:r>
        <w:rPr>
          <w:rFonts w:cstheme="minorHAnsi"/>
        </w:rPr>
        <w:t xml:space="preserve"> </w:t>
      </w:r>
      <w:r w:rsidRPr="009B1650">
        <w:rPr>
          <w:rFonts w:cstheme="minorHAnsi"/>
        </w:rPr>
        <w:t xml:space="preserve">the 9/11 attacks simply cannot possibly be true. </w:t>
      </w:r>
      <w:r w:rsidRPr="009B1650">
        <w:rPr>
          <w:rFonts w:cstheme="minorHAnsi"/>
          <w:i/>
        </w:rPr>
        <w:t>Checks made of AT &amp; T records for the day reveal no calls made from the back-of-the-seat phones either.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 xml:space="preserve">All official and unofficial claims of cell phone calls from the allegedly </w:t>
      </w:r>
      <w:r w:rsidR="00162526">
        <w:rPr>
          <w:rFonts w:cstheme="minorHAnsi"/>
        </w:rPr>
        <w:t>hijacked</w:t>
      </w:r>
      <w:r>
        <w:rPr>
          <w:rFonts w:cstheme="minorHAnsi"/>
        </w:rPr>
        <w:t xml:space="preserve"> aircraft are false.</w:t>
      </w:r>
    </w:p>
    <w:p w:rsidR="009B1650" w:rsidRPr="009B1650" w:rsidRDefault="009B1650" w:rsidP="009B16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</w:rPr>
      </w:pPr>
      <w:r w:rsidRPr="009B1650">
        <w:rPr>
          <w:rFonts w:cstheme="minorHAnsi"/>
          <w:i/>
        </w:rPr>
        <w:t>Very respectfully,</w:t>
      </w:r>
    </w:p>
    <w:p w:rsidR="009B1650" w:rsidRDefault="009B1650" w:rsidP="009B165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i/>
        </w:rPr>
      </w:pPr>
      <w:r w:rsidRPr="009B1650">
        <w:rPr>
          <w:rFonts w:cstheme="minorHAnsi"/>
          <w:i/>
        </w:rPr>
        <w:t>A. K. Dewdney</w:t>
      </w:r>
    </w:p>
    <w:p w:rsidR="009B1650" w:rsidRPr="009B1650" w:rsidRDefault="00254B45" w:rsidP="00254B45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  <w:b/>
        </w:rPr>
        <w:t>Reference</w:t>
      </w:r>
      <w:r w:rsidRPr="00254B45">
        <w:rPr>
          <w:rFonts w:cstheme="minorHAnsi"/>
        </w:rPr>
        <w:t>: A. K. Dewdney, “</w:t>
      </w:r>
      <w:hyperlink r:id="rId8" w:history="1">
        <w:r w:rsidRPr="00254B45">
          <w:rPr>
            <w:rStyle w:val="Hyperlink"/>
            <w:rFonts w:cstheme="minorHAnsi"/>
          </w:rPr>
          <w:t>Project Achilles: Low Altitude Cellphone Experiments</w:t>
        </w:r>
      </w:hyperlink>
      <w:r w:rsidRPr="00254B45">
        <w:rPr>
          <w:rFonts w:cstheme="minorHAnsi"/>
        </w:rPr>
        <w:t xml:space="preserve">,” </w:t>
      </w:r>
      <w:r w:rsidRPr="00162526">
        <w:rPr>
          <w:rFonts w:cstheme="minorHAnsi"/>
          <w:i/>
        </w:rPr>
        <w:t>Physics911</w:t>
      </w:r>
      <w:r w:rsidRPr="00254B45">
        <w:rPr>
          <w:rFonts w:cstheme="minorHAnsi"/>
        </w:rPr>
        <w:t xml:space="preserve">, </w:t>
      </w:r>
      <w:r w:rsidR="00261EA0">
        <w:rPr>
          <w:rFonts w:cstheme="minorHAnsi"/>
        </w:rPr>
        <w:t>200</w:t>
      </w:r>
      <w:r w:rsidR="002D424E">
        <w:rPr>
          <w:rFonts w:cstheme="minorHAnsi"/>
        </w:rPr>
        <w:t>3</w:t>
      </w:r>
      <w:bookmarkStart w:id="0" w:name="_GoBack"/>
      <w:bookmarkEnd w:id="0"/>
      <w:r w:rsidR="00261EA0">
        <w:rPr>
          <w:rFonts w:cstheme="minorHAnsi"/>
        </w:rPr>
        <w:t>.</w:t>
      </w:r>
    </w:p>
    <w:sectPr w:rsidR="009B1650" w:rsidRPr="009B1650" w:rsidSect="009B1650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19" w:rsidRDefault="00F91E19" w:rsidP="009B1650">
      <w:pPr>
        <w:spacing w:after="0" w:line="240" w:lineRule="auto"/>
      </w:pPr>
      <w:r>
        <w:separator/>
      </w:r>
    </w:p>
  </w:endnote>
  <w:endnote w:type="continuationSeparator" w:id="0">
    <w:p w:rsidR="00F91E19" w:rsidRDefault="00F91E19" w:rsidP="009B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50" w:rsidRDefault="009B1650">
    <w:pPr>
      <w:pStyle w:val="Footer"/>
      <w:jc w:val="center"/>
    </w:pPr>
  </w:p>
  <w:p w:rsidR="009B1650" w:rsidRDefault="009B1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19" w:rsidRDefault="00F91E19" w:rsidP="009B1650">
      <w:pPr>
        <w:spacing w:after="0" w:line="240" w:lineRule="auto"/>
      </w:pPr>
      <w:r>
        <w:separator/>
      </w:r>
    </w:p>
  </w:footnote>
  <w:footnote w:type="continuationSeparator" w:id="0">
    <w:p w:rsidR="00F91E19" w:rsidRDefault="00F91E19" w:rsidP="009B1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50" w:rsidRPr="009B1650" w:rsidRDefault="009B1650" w:rsidP="009B1650">
    <w:pPr>
      <w:pStyle w:val="Header"/>
      <w:spacing w:after="240"/>
      <w:jc w:val="center"/>
      <w:rPr>
        <w:b/>
      </w:rPr>
    </w:pPr>
    <w:r w:rsidRPr="009B1650">
      <w:rPr>
        <w:b/>
      </w:rPr>
      <w:t>MEMORANDUM FOR THE PRESIDENT OF THE UNITED STATES OF AMERICA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50"/>
    <w:rsid w:val="00162526"/>
    <w:rsid w:val="00254B45"/>
    <w:rsid w:val="00261EA0"/>
    <w:rsid w:val="002D424E"/>
    <w:rsid w:val="003379E9"/>
    <w:rsid w:val="00345896"/>
    <w:rsid w:val="009B1650"/>
    <w:rsid w:val="00C526C1"/>
    <w:rsid w:val="00F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5BCA7-2E3E-4E8C-A3F1-EC8050B9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650"/>
  </w:style>
  <w:style w:type="paragraph" w:styleId="Footer">
    <w:name w:val="footer"/>
    <w:basedOn w:val="Normal"/>
    <w:link w:val="FooterChar"/>
    <w:uiPriority w:val="99"/>
    <w:unhideWhenUsed/>
    <w:rsid w:val="009B1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650"/>
  </w:style>
  <w:style w:type="character" w:styleId="Hyperlink">
    <w:name w:val="Hyperlink"/>
    <w:basedOn w:val="DefaultParagraphFont"/>
    <w:uiPriority w:val="99"/>
    <w:unhideWhenUsed/>
    <w:rsid w:val="00254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911.net/pdf/Achill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3FFE-6297-4F45-9E4E-F6D4042B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2018-07-17T20:39:00Z</dcterms:created>
  <dcterms:modified xsi:type="dcterms:W3CDTF">2018-07-19T11:08:00Z</dcterms:modified>
</cp:coreProperties>
</file>