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8D88" w14:textId="3D218EE9" w:rsidR="009D4CEA" w:rsidRPr="009D4CEA" w:rsidRDefault="00D47DF8" w:rsidP="009D4CEA">
      <w:pPr>
        <w:rPr>
          <w:rFonts w:asciiTheme="minorHAnsi" w:hAnsiTheme="minorHAnsi" w:cstheme="minorHAnsi"/>
          <w:b/>
        </w:rPr>
      </w:pPr>
      <w:r w:rsidRPr="009D4CEA">
        <w:rPr>
          <w:rFonts w:asciiTheme="minorHAnsi" w:hAnsiTheme="minorHAnsi" w:cstheme="minorHAnsi"/>
          <w:noProof/>
        </w:rPr>
        <w:drawing>
          <wp:anchor distT="0" distB="0" distL="114300" distR="114300" simplePos="0" relativeHeight="251658240" behindDoc="1" locked="0" layoutInCell="1" allowOverlap="1" wp14:anchorId="34899014" wp14:editId="06D3FF95">
            <wp:simplePos x="2423160" y="1424940"/>
            <wp:positionH relativeFrom="column">
              <wp:align>left</wp:align>
            </wp:positionH>
            <wp:positionV relativeFrom="paragraph">
              <wp:posOffset>0</wp:posOffset>
            </wp:positionV>
            <wp:extent cx="2916936" cy="1737360"/>
            <wp:effectExtent l="0" t="0" r="0" b="0"/>
            <wp:wrapTight wrapText="bothSides">
              <wp:wrapPolygon edited="0">
                <wp:start x="0" y="0"/>
                <wp:lineTo x="0" y="21316"/>
                <wp:lineTo x="21445" y="2131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anie Sledge 1 .jpg"/>
                    <pic:cNvPicPr/>
                  </pic:nvPicPr>
                  <pic:blipFill>
                    <a:blip r:embed="rId6">
                      <a:extLst>
                        <a:ext uri="{28A0092B-C50C-407E-A947-70E740481C1C}">
                          <a14:useLocalDpi xmlns:a14="http://schemas.microsoft.com/office/drawing/2010/main" val="0"/>
                        </a:ext>
                      </a:extLst>
                    </a:blip>
                    <a:stretch>
                      <a:fillRect/>
                    </a:stretch>
                  </pic:blipFill>
                  <pic:spPr>
                    <a:xfrm>
                      <a:off x="0" y="0"/>
                      <a:ext cx="2916936" cy="1737360"/>
                    </a:xfrm>
                    <a:prstGeom prst="rect">
                      <a:avLst/>
                    </a:prstGeom>
                  </pic:spPr>
                </pic:pic>
              </a:graphicData>
            </a:graphic>
            <wp14:sizeRelH relativeFrom="margin">
              <wp14:pctWidth>0</wp14:pctWidth>
            </wp14:sizeRelH>
            <wp14:sizeRelV relativeFrom="margin">
              <wp14:pctHeight>0</wp14:pctHeight>
            </wp14:sizeRelV>
          </wp:anchor>
        </w:drawing>
      </w:r>
      <w:bookmarkStart w:id="0" w:name="page1"/>
      <w:bookmarkEnd w:id="0"/>
      <w:r w:rsidR="009D4CEA" w:rsidRPr="009D4CEA">
        <w:rPr>
          <w:rFonts w:asciiTheme="minorHAnsi" w:hAnsiTheme="minorHAnsi" w:cstheme="minorHAnsi"/>
          <w:b/>
        </w:rPr>
        <w:t>Stephanie Sledge: In Solidarity with Alex Jones – Sandy Hook’s Curious Car Licensed to Dane Country Sheriff’s Department, Madison, WI</w:t>
      </w:r>
    </w:p>
    <w:p w14:paraId="2051E416" w14:textId="77777777" w:rsidR="00D47DF8" w:rsidRPr="009D4CEA" w:rsidRDefault="00D47DF8" w:rsidP="009D4CEA">
      <w:pPr>
        <w:rPr>
          <w:rFonts w:asciiTheme="minorHAnsi" w:hAnsiTheme="minorHAnsi" w:cstheme="minorHAnsi"/>
        </w:rPr>
      </w:pPr>
    </w:p>
    <w:p w14:paraId="546773AE" w14:textId="77777777" w:rsidR="00D47DF8" w:rsidRPr="009D4CEA" w:rsidRDefault="00D47DF8" w:rsidP="009D4CEA">
      <w:pPr>
        <w:rPr>
          <w:rFonts w:asciiTheme="minorHAnsi" w:eastAsia="Arial" w:hAnsiTheme="minorHAnsi" w:cstheme="minorHAnsi"/>
        </w:rPr>
      </w:pPr>
      <w:r w:rsidRPr="009D4CEA">
        <w:rPr>
          <w:rFonts w:asciiTheme="minorHAnsi" w:eastAsia="Arial" w:hAnsiTheme="minorHAnsi" w:cstheme="minorHAnsi"/>
        </w:rPr>
        <w:t>Mr. President,</w:t>
      </w:r>
    </w:p>
    <w:p w14:paraId="6659AA5C" w14:textId="62B21485" w:rsidR="00D47DF8" w:rsidRPr="009D4CEA" w:rsidRDefault="00D47DF8" w:rsidP="009D4CEA">
      <w:pPr>
        <w:rPr>
          <w:rFonts w:asciiTheme="minorHAnsi" w:hAnsiTheme="minorHAnsi" w:cstheme="minorHAnsi"/>
        </w:rPr>
      </w:pPr>
    </w:p>
    <w:p w14:paraId="18E97958" w14:textId="52D9CAC7" w:rsidR="00D47DF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rPr>
        <w:t xml:space="preserve">The </w:t>
      </w:r>
      <w:r w:rsidR="00F36BFF" w:rsidRPr="009D4CEA">
        <w:rPr>
          <w:rFonts w:asciiTheme="minorHAnsi" w:eastAsia="Arial" w:hAnsiTheme="minorHAnsi" w:cstheme="minorHAnsi"/>
        </w:rPr>
        <w:t xml:space="preserve">Sandy Hook </w:t>
      </w:r>
      <w:r w:rsidRPr="009D4CEA">
        <w:rPr>
          <w:rFonts w:asciiTheme="minorHAnsi" w:eastAsia="Arial" w:hAnsiTheme="minorHAnsi" w:cstheme="minorHAnsi"/>
        </w:rPr>
        <w:t>event, now almost seve</w:t>
      </w:r>
      <w:r w:rsidR="00F36BFF" w:rsidRPr="009D4CEA">
        <w:rPr>
          <w:rFonts w:asciiTheme="minorHAnsi" w:eastAsia="Arial" w:hAnsiTheme="minorHAnsi" w:cstheme="minorHAnsi"/>
        </w:rPr>
        <w:t>n years later, has produced</w:t>
      </w:r>
      <w:r w:rsidRPr="009D4CEA">
        <w:rPr>
          <w:rFonts w:asciiTheme="minorHAnsi" w:eastAsia="Arial" w:hAnsiTheme="minorHAnsi" w:cstheme="minorHAnsi"/>
        </w:rPr>
        <w:t xml:space="preserve"> more questions</w:t>
      </w:r>
      <w:r w:rsidR="00F36BFF" w:rsidRPr="009D4CEA">
        <w:rPr>
          <w:rFonts w:asciiTheme="minorHAnsi" w:eastAsia="Arial" w:hAnsiTheme="minorHAnsi" w:cstheme="minorHAnsi"/>
        </w:rPr>
        <w:t xml:space="preserve"> than answers</w:t>
      </w:r>
      <w:r w:rsidRPr="009D4CEA">
        <w:rPr>
          <w:rFonts w:asciiTheme="minorHAnsi" w:eastAsia="Arial" w:hAnsiTheme="minorHAnsi" w:cstheme="minorHAnsi"/>
        </w:rPr>
        <w:t>. One of those unanswered questions concern the car brought to the school on the day of the shooting by the alleged shooter, Adam Lanza. We were told Adam drove his mother’s 2010 Black Honda Civic to the scene before he walked into the Sandy Hook Elementary school and killed 20 children and 6 adults.</w:t>
      </w:r>
    </w:p>
    <w:p w14:paraId="4FE0EA5A" w14:textId="77777777" w:rsidR="00D47DF8" w:rsidRPr="009D4CEA" w:rsidRDefault="00D47DF8" w:rsidP="009D4CEA">
      <w:pPr>
        <w:ind w:right="20"/>
        <w:rPr>
          <w:rFonts w:asciiTheme="minorHAnsi" w:eastAsia="Arial" w:hAnsiTheme="minorHAnsi" w:cstheme="minorHAnsi"/>
        </w:rPr>
      </w:pPr>
    </w:p>
    <w:p w14:paraId="59F5154B" w14:textId="01ED75A6" w:rsidR="0094436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rPr>
        <w:t xml:space="preserve">The media showed the car reported by Connecticut State police and was searched for weapons and clearly has the license plate of CT 872-YEO. The official released Sandy Hook Report issued by the State of CT also has their video </w:t>
      </w:r>
      <w:hyperlink r:id="rId7">
        <w:r w:rsidRPr="009D4CEA">
          <w:rPr>
            <w:rFonts w:asciiTheme="minorHAnsi" w:eastAsia="Arial" w:hAnsiTheme="minorHAnsi" w:cstheme="minorHAnsi"/>
            <w:u w:val="single"/>
          </w:rPr>
          <w:t xml:space="preserve">CDMCS Vehicle Processing </w:t>
        </w:r>
      </w:hyperlink>
      <w:r w:rsidRPr="009D4CEA">
        <w:rPr>
          <w:rFonts w:asciiTheme="minorHAnsi" w:eastAsia="Arial" w:hAnsiTheme="minorHAnsi" w:cstheme="minorHAnsi"/>
        </w:rPr>
        <w:t>of a 2010 Honda Civic with the same license plate:</w:t>
      </w:r>
    </w:p>
    <w:p w14:paraId="0DC71ADA" w14:textId="2A5DE3DB" w:rsidR="00D47DF8" w:rsidRPr="009D4CEA" w:rsidRDefault="00D47DF8" w:rsidP="009D4CEA">
      <w:pPr>
        <w:ind w:right="20"/>
        <w:rPr>
          <w:rFonts w:asciiTheme="minorHAnsi" w:eastAsia="Arial" w:hAnsiTheme="minorHAnsi" w:cstheme="minorHAnsi"/>
        </w:rPr>
      </w:pPr>
    </w:p>
    <w:p w14:paraId="6EFB1E0D" w14:textId="58405CFB" w:rsidR="00D47DF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noProof/>
        </w:rPr>
        <w:drawing>
          <wp:inline distT="0" distB="0" distL="0" distR="0" wp14:anchorId="16BC6BD6" wp14:editId="7B9A4C3B">
            <wp:extent cx="5943600" cy="1761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anie Sledge 2 .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61490"/>
                    </a:xfrm>
                    <a:prstGeom prst="rect">
                      <a:avLst/>
                    </a:prstGeom>
                  </pic:spPr>
                </pic:pic>
              </a:graphicData>
            </a:graphic>
          </wp:inline>
        </w:drawing>
      </w:r>
    </w:p>
    <w:p w14:paraId="383BEE30" w14:textId="70F32A51" w:rsidR="00D47DF8" w:rsidRPr="009D4CEA" w:rsidRDefault="00D47DF8" w:rsidP="009D4CEA">
      <w:pPr>
        <w:ind w:right="20"/>
        <w:rPr>
          <w:rFonts w:asciiTheme="minorHAnsi" w:eastAsia="Arial" w:hAnsiTheme="minorHAnsi" w:cstheme="minorHAnsi"/>
        </w:rPr>
      </w:pPr>
    </w:p>
    <w:p w14:paraId="35EB8B54" w14:textId="2FB5EE31" w:rsidR="00D47DF8" w:rsidRPr="009D4CEA" w:rsidRDefault="00D47DF8" w:rsidP="009D4CEA">
      <w:pPr>
        <w:ind w:right="100"/>
        <w:rPr>
          <w:rFonts w:asciiTheme="minorHAnsi" w:eastAsia="Arial" w:hAnsiTheme="minorHAnsi" w:cstheme="minorHAnsi"/>
        </w:rPr>
      </w:pPr>
      <w:r w:rsidRPr="009D4CEA">
        <w:rPr>
          <w:rFonts w:asciiTheme="minorHAnsi" w:eastAsia="Arial" w:hAnsiTheme="minorHAnsi" w:cstheme="minorHAnsi"/>
        </w:rPr>
        <w:t xml:space="preserve">After further research, it appears that Nancy Lanza’s black 2010 Honda Civic can be found in Newtown, CT tax records along with a 2009 BMW and 2006 Toyota Corolla. However, the car in question is shown to have a license plate listed as </w:t>
      </w:r>
      <w:r w:rsidRPr="009D4CEA">
        <w:rPr>
          <w:rFonts w:asciiTheme="minorHAnsi" w:eastAsia="Arial" w:hAnsiTheme="minorHAnsi" w:cstheme="minorHAnsi"/>
          <w:i/>
        </w:rPr>
        <w:t>Connecticut 872-YEO</w:t>
      </w:r>
      <w:r w:rsidRPr="009D4CEA">
        <w:rPr>
          <w:rFonts w:asciiTheme="minorHAnsi" w:eastAsia="Arial" w:hAnsiTheme="minorHAnsi" w:cstheme="minorHAnsi"/>
        </w:rPr>
        <w:t>. Initial reports claimed the car was registered to a “Christopher Rodia”, but that information was debunked when background checks on Rodia indicated that he did not own a 2010 Honda Civic and had an alibi for the morning of the shooting.</w:t>
      </w:r>
    </w:p>
    <w:p w14:paraId="02CD3BBD" w14:textId="77777777" w:rsidR="00D47DF8" w:rsidRPr="009D4CEA" w:rsidRDefault="00D47DF8" w:rsidP="009D4CEA">
      <w:pPr>
        <w:ind w:right="120"/>
        <w:rPr>
          <w:rFonts w:asciiTheme="minorHAnsi" w:eastAsia="Arial" w:hAnsiTheme="minorHAnsi" w:cstheme="minorHAnsi"/>
        </w:rPr>
      </w:pPr>
    </w:p>
    <w:p w14:paraId="3E4DD232" w14:textId="1F11B7A5" w:rsidR="00D47DF8" w:rsidRPr="009D4CEA" w:rsidRDefault="00D47DF8" w:rsidP="009D4CEA">
      <w:pPr>
        <w:ind w:right="120"/>
        <w:rPr>
          <w:rFonts w:asciiTheme="minorHAnsi" w:hAnsiTheme="minorHAnsi" w:cstheme="minorHAnsi"/>
        </w:rPr>
      </w:pPr>
      <w:r w:rsidRPr="009D4CEA">
        <w:rPr>
          <w:rFonts w:asciiTheme="minorHAnsi" w:eastAsia="Arial" w:hAnsiTheme="minorHAnsi" w:cstheme="minorHAnsi"/>
        </w:rPr>
        <w:t>However, other questions remain and need to be answered. First, the license plate, when traced via through the DMV, turns out to be owned by the Dane County Sheriff’s Department in Madison, WI. The CT license plate also returns search results for a 2010 Ford Silver Crown Vic Police Interceptor, issued, 03/29/2012, which was prior to the Sandy Hook shooting. Its listed activity is “PTT” and Registration Type is for “GOV” use. The VIN number for this vehicle is 2FABP7BV4AX134170. Separate databases yield conflicting results for the same license plate considering the owner of is Dane County Sheriff’s Department but also listed as a 2010 Honda Civic and the license plate is listed as a police interceptor.</w:t>
      </w:r>
    </w:p>
    <w:p w14:paraId="717F9FC5" w14:textId="22E617CD" w:rsidR="00D47DF8" w:rsidRPr="009D4CEA" w:rsidRDefault="00D47DF8" w:rsidP="009D4CEA">
      <w:pPr>
        <w:ind w:right="100"/>
        <w:rPr>
          <w:rFonts w:asciiTheme="minorHAnsi" w:hAnsiTheme="minorHAnsi" w:cstheme="minorHAnsi"/>
        </w:rPr>
      </w:pPr>
    </w:p>
    <w:p w14:paraId="702BDF26" w14:textId="247A52F4" w:rsidR="00D47DF8" w:rsidRPr="009D4CEA" w:rsidRDefault="00D47DF8" w:rsidP="009D4CEA">
      <w:pPr>
        <w:ind w:right="100"/>
        <w:jc w:val="center"/>
        <w:rPr>
          <w:rFonts w:asciiTheme="minorHAnsi" w:hAnsiTheme="minorHAnsi" w:cstheme="minorHAnsi"/>
        </w:rPr>
      </w:pPr>
      <w:bookmarkStart w:id="1" w:name="_GoBack"/>
      <w:r w:rsidRPr="009D4CEA">
        <w:rPr>
          <w:rFonts w:asciiTheme="minorHAnsi" w:hAnsiTheme="minorHAnsi" w:cstheme="minorHAnsi"/>
          <w:noProof/>
        </w:rPr>
        <w:lastRenderedPageBreak/>
        <w:drawing>
          <wp:inline distT="0" distB="0" distL="0" distR="0" wp14:anchorId="03CD2F3D" wp14:editId="4F5D7DA4">
            <wp:extent cx="4777740" cy="257262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hanie 2 .jpg"/>
                    <pic:cNvPicPr/>
                  </pic:nvPicPr>
                  <pic:blipFill>
                    <a:blip r:embed="rId9">
                      <a:extLst>
                        <a:ext uri="{28A0092B-C50C-407E-A947-70E740481C1C}">
                          <a14:useLocalDpi xmlns:a14="http://schemas.microsoft.com/office/drawing/2010/main" val="0"/>
                        </a:ext>
                      </a:extLst>
                    </a:blip>
                    <a:stretch>
                      <a:fillRect/>
                    </a:stretch>
                  </pic:blipFill>
                  <pic:spPr>
                    <a:xfrm>
                      <a:off x="0" y="0"/>
                      <a:ext cx="4788693" cy="2578526"/>
                    </a:xfrm>
                    <a:prstGeom prst="rect">
                      <a:avLst/>
                    </a:prstGeom>
                  </pic:spPr>
                </pic:pic>
              </a:graphicData>
            </a:graphic>
          </wp:inline>
        </w:drawing>
      </w:r>
      <w:bookmarkEnd w:id="1"/>
    </w:p>
    <w:p w14:paraId="3922FAD7" w14:textId="77777777" w:rsidR="00D47DF8" w:rsidRPr="009D4CEA" w:rsidRDefault="00D47DF8" w:rsidP="009D4CEA">
      <w:pPr>
        <w:rPr>
          <w:rFonts w:asciiTheme="minorHAnsi" w:hAnsiTheme="minorHAnsi" w:cstheme="minorHAnsi"/>
        </w:rPr>
      </w:pPr>
    </w:p>
    <w:p w14:paraId="7547618C" w14:textId="6BA7141B" w:rsidR="0056774E" w:rsidRPr="009D4CEA" w:rsidRDefault="00D47DF8" w:rsidP="009D4CEA">
      <w:pPr>
        <w:ind w:right="260"/>
        <w:rPr>
          <w:rFonts w:asciiTheme="minorHAnsi" w:eastAsia="Arial" w:hAnsiTheme="minorHAnsi" w:cstheme="minorHAnsi"/>
        </w:rPr>
      </w:pPr>
      <w:r w:rsidRPr="009D4CEA">
        <w:rPr>
          <w:rFonts w:asciiTheme="minorHAnsi" w:eastAsia="Arial" w:hAnsiTheme="minorHAnsi" w:cstheme="minorHAnsi"/>
          <w:i/>
        </w:rPr>
        <w:t>So how does a CT plate, registered as a police interceptor that is owned by the Dane County Sheriff’s Department, WI end up on a 2010 Honda Civic, shown as the vehicle the alleged shooter brought to the scene that day? Shouldn’t the owner (Nancy Lanza) be the registered owner of the license plate?</w:t>
      </w:r>
      <w:r w:rsidR="00772839" w:rsidRPr="009D4CEA">
        <w:rPr>
          <w:rFonts w:asciiTheme="minorHAnsi" w:eastAsia="Arial" w:hAnsiTheme="minorHAnsi" w:cstheme="minorHAnsi"/>
        </w:rPr>
        <w:t xml:space="preserve"> </w:t>
      </w:r>
      <w:r w:rsidR="00772839" w:rsidRPr="009D4CEA">
        <w:rPr>
          <w:rFonts w:asciiTheme="minorHAnsi" w:eastAsia="Arial" w:hAnsiTheme="minorHAnsi" w:cstheme="minorHAnsi"/>
          <w:i/>
        </w:rPr>
        <w:t>What more direct and obvi</w:t>
      </w:r>
      <w:r w:rsidR="0052106F" w:rsidRPr="009D4CEA">
        <w:rPr>
          <w:rFonts w:asciiTheme="minorHAnsi" w:eastAsia="Arial" w:hAnsiTheme="minorHAnsi" w:cstheme="minorHAnsi"/>
          <w:i/>
        </w:rPr>
        <w:t xml:space="preserve">ous proof could we have that </w:t>
      </w:r>
      <w:r w:rsidR="00772839" w:rsidRPr="009D4CEA">
        <w:rPr>
          <w:rFonts w:asciiTheme="minorHAnsi" w:eastAsia="Arial" w:hAnsiTheme="minorHAnsi" w:cstheme="minorHAnsi"/>
          <w:i/>
        </w:rPr>
        <w:t>law enforcement was in on the scam?</w:t>
      </w:r>
      <w:r w:rsidR="0052106F" w:rsidRPr="009D4CEA">
        <w:rPr>
          <w:rFonts w:asciiTheme="minorHAnsi" w:eastAsia="Arial" w:hAnsiTheme="minorHAnsi" w:cstheme="minorHAnsi"/>
          <w:i/>
        </w:rPr>
        <w:t xml:space="preserve"> Does anyone think they were unable to track the license plate on the car of an alleged mass murderer?</w:t>
      </w:r>
    </w:p>
    <w:p w14:paraId="297102A1" w14:textId="77777777" w:rsidR="0056774E" w:rsidRPr="009D4CEA" w:rsidRDefault="0056774E" w:rsidP="009D4CEA">
      <w:pPr>
        <w:ind w:right="260"/>
        <w:rPr>
          <w:rFonts w:asciiTheme="minorHAnsi" w:eastAsia="Arial" w:hAnsiTheme="minorHAnsi" w:cstheme="minorHAnsi"/>
        </w:rPr>
      </w:pPr>
    </w:p>
    <w:p w14:paraId="0DFDD3C3" w14:textId="4E763F8E" w:rsidR="00D47DF8" w:rsidRPr="009D4CEA" w:rsidRDefault="00D47DF8" w:rsidP="009D4CEA">
      <w:pPr>
        <w:ind w:right="260"/>
        <w:rPr>
          <w:rFonts w:asciiTheme="minorHAnsi" w:eastAsia="Arial" w:hAnsiTheme="minorHAnsi" w:cstheme="minorHAnsi"/>
        </w:rPr>
      </w:pPr>
      <w:r w:rsidRPr="009D4CEA">
        <w:rPr>
          <w:rFonts w:asciiTheme="minorHAnsi" w:eastAsia="Arial" w:hAnsiTheme="minorHAnsi" w:cstheme="minorHAnsi"/>
        </w:rPr>
        <w:t>Upon researching the Dane County Sheriff’s Department, I discovered they play an important role in Active Shooter Training and has their own training academy. According to their 2012 Annual Report,</w:t>
      </w:r>
    </w:p>
    <w:p w14:paraId="18FBEDDA" w14:textId="77777777" w:rsidR="00D47DF8" w:rsidRPr="009D4CEA" w:rsidRDefault="00D47DF8" w:rsidP="009D4CEA">
      <w:pPr>
        <w:ind w:right="260"/>
        <w:rPr>
          <w:rFonts w:asciiTheme="minorHAnsi" w:eastAsia="Arial" w:hAnsiTheme="minorHAnsi" w:cstheme="minorHAnsi"/>
        </w:rPr>
      </w:pPr>
    </w:p>
    <w:p w14:paraId="62CBB69C" w14:textId="0F966E4B" w:rsidR="00D47DF8" w:rsidRPr="009D4CEA" w:rsidRDefault="00D47DF8" w:rsidP="009D4CEA">
      <w:pPr>
        <w:ind w:left="720" w:right="40"/>
        <w:rPr>
          <w:rFonts w:asciiTheme="minorHAnsi" w:eastAsia="Arial" w:hAnsiTheme="minorHAnsi" w:cstheme="minorHAnsi"/>
          <w:i/>
          <w:iCs/>
        </w:rPr>
      </w:pPr>
      <w:r w:rsidRPr="009D4CEA">
        <w:rPr>
          <w:rFonts w:asciiTheme="minorHAnsi" w:eastAsia="Arial" w:hAnsiTheme="minorHAnsi" w:cstheme="minorHAnsi"/>
          <w:i/>
          <w:iCs/>
        </w:rPr>
        <w:t>“The Dane County Sheriff’s Office Special Events Team (SET) has been successfully deployed to large gatherings, protests, and disturbances since the 1960’s. SET is comprised of sixty-four members and utilizes a mini-team model. This model facilitates communication and addresses issues of consistency and accountability. Given the target rich environment of large crowds, this structure provides for an easy transition to an active shooter scenario or other rapidly evolving threats. In 2012, The Dane County Special Events Team participated in several deployments including visits by President Obama to the University of Wisconsin campus in October and downtown Madison in November.”</w:t>
      </w:r>
    </w:p>
    <w:p w14:paraId="1911EA8C" w14:textId="77777777" w:rsidR="0056774E" w:rsidRPr="009D4CEA" w:rsidRDefault="0056774E" w:rsidP="009D4CEA">
      <w:pPr>
        <w:ind w:left="720" w:right="40"/>
        <w:rPr>
          <w:rFonts w:asciiTheme="minorHAnsi" w:hAnsiTheme="minorHAnsi" w:cstheme="minorHAnsi"/>
        </w:rPr>
      </w:pPr>
    </w:p>
    <w:p w14:paraId="4BAABF35" w14:textId="5BF789FB" w:rsidR="0056774E" w:rsidRPr="009D4CEA" w:rsidRDefault="00D47DF8" w:rsidP="009D4CEA">
      <w:pPr>
        <w:ind w:right="160"/>
        <w:rPr>
          <w:rFonts w:asciiTheme="minorHAnsi" w:eastAsia="Arial" w:hAnsiTheme="minorHAnsi" w:cstheme="minorHAnsi"/>
        </w:rPr>
      </w:pPr>
      <w:r w:rsidRPr="009D4CEA">
        <w:rPr>
          <w:rFonts w:asciiTheme="minorHAnsi" w:eastAsia="Arial" w:hAnsiTheme="minorHAnsi" w:cstheme="minorHAnsi"/>
        </w:rPr>
        <w:t xml:space="preserve">Dane County Sheriff </w:t>
      </w:r>
      <w:r w:rsidRPr="009D4CEA">
        <w:rPr>
          <w:rFonts w:asciiTheme="minorHAnsi" w:eastAsia="Arial" w:hAnsiTheme="minorHAnsi" w:cstheme="minorHAnsi"/>
          <w:bCs/>
        </w:rPr>
        <w:t>David Mahoney, Democrat,</w:t>
      </w:r>
      <w:r w:rsidR="00F36BFF" w:rsidRPr="009D4CEA">
        <w:rPr>
          <w:rFonts w:asciiTheme="minorHAnsi" w:eastAsia="Arial" w:hAnsiTheme="minorHAnsi" w:cstheme="minorHAnsi"/>
        </w:rPr>
        <w:t xml:space="preserve"> recently met</w:t>
      </w:r>
      <w:r w:rsidRPr="009D4CEA">
        <w:rPr>
          <w:rFonts w:asciiTheme="minorHAnsi" w:eastAsia="Arial" w:hAnsiTheme="minorHAnsi" w:cstheme="minorHAnsi"/>
        </w:rPr>
        <w:t xml:space="preserve"> with you, Mr. President, in a roundtable discus</w:t>
      </w:r>
      <w:r w:rsidR="00F36BFF" w:rsidRPr="009D4CEA">
        <w:rPr>
          <w:rFonts w:asciiTheme="minorHAnsi" w:eastAsia="Arial" w:hAnsiTheme="minorHAnsi" w:cstheme="minorHAnsi"/>
        </w:rPr>
        <w:t>sion in the Roosevelt Room during</w:t>
      </w:r>
      <w:r w:rsidRPr="009D4CEA">
        <w:rPr>
          <w:rFonts w:asciiTheme="minorHAnsi" w:eastAsia="Arial" w:hAnsiTheme="minorHAnsi" w:cstheme="minorHAnsi"/>
        </w:rPr>
        <w:t xml:space="preserve"> in a week-long confer</w:t>
      </w:r>
      <w:r w:rsidR="00F36BFF" w:rsidRPr="009D4CEA">
        <w:rPr>
          <w:rFonts w:asciiTheme="minorHAnsi" w:eastAsia="Arial" w:hAnsiTheme="minorHAnsi" w:cstheme="minorHAnsi"/>
        </w:rPr>
        <w:t>ence. Y</w:t>
      </w:r>
      <w:r w:rsidRPr="009D4CEA">
        <w:rPr>
          <w:rFonts w:asciiTheme="minorHAnsi" w:eastAsia="Arial" w:hAnsiTheme="minorHAnsi" w:cstheme="minorHAnsi"/>
        </w:rPr>
        <w:t xml:space="preserve">our focus was on building the wall to control migration into the nation (as it should have been), </w:t>
      </w:r>
      <w:r w:rsidR="00F36BFF" w:rsidRPr="009D4CEA">
        <w:rPr>
          <w:rFonts w:asciiTheme="minorHAnsi" w:eastAsia="Arial" w:hAnsiTheme="minorHAnsi" w:cstheme="minorHAnsi"/>
        </w:rPr>
        <w:t xml:space="preserve">while </w:t>
      </w:r>
      <w:r w:rsidRPr="009D4CEA">
        <w:rPr>
          <w:rFonts w:asciiTheme="minorHAnsi" w:eastAsia="Arial" w:hAnsiTheme="minorHAnsi" w:cstheme="minorHAnsi"/>
        </w:rPr>
        <w:t>Mahoney</w:t>
      </w:r>
      <w:r w:rsidR="00F36BFF" w:rsidRPr="009D4CEA">
        <w:rPr>
          <w:rFonts w:asciiTheme="minorHAnsi" w:eastAsia="Arial" w:hAnsiTheme="minorHAnsi" w:cstheme="minorHAnsi"/>
        </w:rPr>
        <w:t xml:space="preserve"> </w:t>
      </w:r>
      <w:r w:rsidRPr="009D4CEA">
        <w:rPr>
          <w:rFonts w:asciiTheme="minorHAnsi" w:eastAsia="Arial" w:hAnsiTheme="minorHAnsi" w:cstheme="minorHAnsi"/>
        </w:rPr>
        <w:t>want</w:t>
      </w:r>
      <w:r w:rsidR="00F36BFF" w:rsidRPr="009D4CEA">
        <w:rPr>
          <w:rFonts w:asciiTheme="minorHAnsi" w:eastAsia="Arial" w:hAnsiTheme="minorHAnsi" w:cstheme="minorHAnsi"/>
        </w:rPr>
        <w:t>s</w:t>
      </w:r>
      <w:r w:rsidRPr="009D4CEA">
        <w:rPr>
          <w:rFonts w:asciiTheme="minorHAnsi" w:eastAsia="Arial" w:hAnsiTheme="minorHAnsi" w:cstheme="minorHAnsi"/>
        </w:rPr>
        <w:t xml:space="preserve"> more gun con</w:t>
      </w:r>
      <w:r w:rsidR="00F36BFF" w:rsidRPr="009D4CEA">
        <w:rPr>
          <w:rFonts w:asciiTheme="minorHAnsi" w:eastAsia="Arial" w:hAnsiTheme="minorHAnsi" w:cstheme="minorHAnsi"/>
        </w:rPr>
        <w:t>trol, more mental health agenda</w:t>
      </w:r>
      <w:r w:rsidRPr="009D4CEA">
        <w:rPr>
          <w:rFonts w:asciiTheme="minorHAnsi" w:eastAsia="Arial" w:hAnsiTheme="minorHAnsi" w:cstheme="minorHAnsi"/>
        </w:rPr>
        <w:t xml:space="preserve"> and to continue his active shooter charade.</w:t>
      </w:r>
      <w:r w:rsidR="0056774E" w:rsidRPr="009D4CEA">
        <w:rPr>
          <w:rFonts w:asciiTheme="minorHAnsi" w:eastAsia="Arial" w:hAnsiTheme="minorHAnsi" w:cstheme="minorHAnsi"/>
        </w:rPr>
        <w:t xml:space="preserve"> </w:t>
      </w:r>
      <w:r w:rsidRPr="009D4CEA">
        <w:rPr>
          <w:rFonts w:asciiTheme="minorHAnsi" w:eastAsia="Arial" w:hAnsiTheme="minorHAnsi" w:cstheme="minorHAnsi"/>
        </w:rPr>
        <w:t>Had you have known</w:t>
      </w:r>
      <w:r w:rsidR="0056774E" w:rsidRPr="009D4CEA">
        <w:rPr>
          <w:rFonts w:asciiTheme="minorHAnsi" w:eastAsia="Arial" w:hAnsiTheme="minorHAnsi" w:cstheme="minorHAnsi"/>
        </w:rPr>
        <w:t>, you might have</w:t>
      </w:r>
      <w:r w:rsidRPr="009D4CEA">
        <w:rPr>
          <w:rFonts w:asciiTheme="minorHAnsi" w:eastAsia="Arial" w:hAnsiTheme="minorHAnsi" w:cstheme="minorHAnsi"/>
        </w:rPr>
        <w:t xml:space="preserve"> ask</w:t>
      </w:r>
      <w:r w:rsidR="0056774E" w:rsidRPr="009D4CEA">
        <w:rPr>
          <w:rFonts w:asciiTheme="minorHAnsi" w:eastAsia="Arial" w:hAnsiTheme="minorHAnsi" w:cstheme="minorHAnsi"/>
        </w:rPr>
        <w:t>ed</w:t>
      </w:r>
      <w:r w:rsidR="00F36BFF" w:rsidRPr="009D4CEA">
        <w:rPr>
          <w:rFonts w:asciiTheme="minorHAnsi" w:eastAsia="Arial" w:hAnsiTheme="minorHAnsi" w:cstheme="minorHAnsi"/>
        </w:rPr>
        <w:t xml:space="preserve"> why the car at</w:t>
      </w:r>
      <w:r w:rsidRPr="009D4CEA">
        <w:rPr>
          <w:rFonts w:asciiTheme="minorHAnsi" w:eastAsia="Arial" w:hAnsiTheme="minorHAnsi" w:cstheme="minorHAnsi"/>
        </w:rPr>
        <w:t xml:space="preserve"> the Sandy Hook shooting is reg</w:t>
      </w:r>
      <w:r w:rsidR="00F36BFF" w:rsidRPr="009D4CEA">
        <w:rPr>
          <w:rFonts w:asciiTheme="minorHAnsi" w:eastAsia="Arial" w:hAnsiTheme="minorHAnsi" w:cstheme="minorHAnsi"/>
        </w:rPr>
        <w:t>istered with his own d</w:t>
      </w:r>
      <w:r w:rsidRPr="009D4CEA">
        <w:rPr>
          <w:rFonts w:asciiTheme="minorHAnsi" w:eastAsia="Arial" w:hAnsiTheme="minorHAnsi" w:cstheme="minorHAnsi"/>
        </w:rPr>
        <w:t>epartment</w:t>
      </w:r>
      <w:r w:rsidR="0056774E" w:rsidRPr="009D4CEA">
        <w:rPr>
          <w:rFonts w:asciiTheme="minorHAnsi" w:eastAsia="Arial" w:hAnsiTheme="minorHAnsi" w:cstheme="minorHAnsi"/>
        </w:rPr>
        <w:t xml:space="preserve">. </w:t>
      </w:r>
    </w:p>
    <w:p w14:paraId="0303A72D" w14:textId="77777777" w:rsidR="0056774E" w:rsidRPr="009D4CEA" w:rsidRDefault="0056774E" w:rsidP="009D4CEA">
      <w:pPr>
        <w:ind w:right="160"/>
        <w:rPr>
          <w:rFonts w:asciiTheme="minorHAnsi" w:eastAsia="Arial" w:hAnsiTheme="minorHAnsi" w:cstheme="minorHAnsi"/>
        </w:rPr>
      </w:pPr>
    </w:p>
    <w:p w14:paraId="3A6E5D4C" w14:textId="51B080A6" w:rsidR="00D47DF8" w:rsidRPr="009D4CEA" w:rsidRDefault="0056774E" w:rsidP="009D4CEA">
      <w:pPr>
        <w:ind w:right="160"/>
        <w:rPr>
          <w:rFonts w:asciiTheme="minorHAnsi" w:eastAsia="Arial" w:hAnsiTheme="minorHAnsi" w:cstheme="minorHAnsi"/>
        </w:rPr>
      </w:pPr>
      <w:r w:rsidRPr="009D4CEA">
        <w:rPr>
          <w:rFonts w:asciiTheme="minorHAnsi" w:eastAsia="Arial" w:hAnsiTheme="minorHAnsi" w:cstheme="minorHAnsi"/>
        </w:rPr>
        <w:t>Another student of Sandy Hook has discov</w:t>
      </w:r>
      <w:r w:rsidR="00F36BFF" w:rsidRPr="009D4CEA">
        <w:rPr>
          <w:rFonts w:asciiTheme="minorHAnsi" w:eastAsia="Arial" w:hAnsiTheme="minorHAnsi" w:cstheme="minorHAnsi"/>
        </w:rPr>
        <w:t xml:space="preserve">ered </w:t>
      </w:r>
      <w:r w:rsidRPr="009D4CEA">
        <w:rPr>
          <w:rFonts w:asciiTheme="minorHAnsi" w:eastAsia="Arial" w:hAnsiTheme="minorHAnsi" w:cstheme="minorHAnsi"/>
        </w:rPr>
        <w:t>the American-Israel Education Foundation conducted a conference on “Law Enforcement to Israel”</w:t>
      </w:r>
      <w:r w:rsidR="00F36BFF" w:rsidRPr="009D4CEA">
        <w:rPr>
          <w:rFonts w:asciiTheme="minorHAnsi" w:eastAsia="Arial" w:hAnsiTheme="minorHAnsi" w:cstheme="minorHAnsi"/>
        </w:rPr>
        <w:t xml:space="preserve"> (10-16 April 2011)</w:t>
      </w:r>
      <w:r w:rsidRPr="009D4CEA">
        <w:rPr>
          <w:rFonts w:asciiTheme="minorHAnsi" w:eastAsia="Arial" w:hAnsiTheme="minorHAnsi" w:cstheme="minorHAnsi"/>
        </w:rPr>
        <w:t xml:space="preserve">, funded by AIPAC, two </w:t>
      </w:r>
      <w:r w:rsidR="00F36BFF" w:rsidRPr="009D4CEA">
        <w:rPr>
          <w:rFonts w:asciiTheme="minorHAnsi" w:eastAsia="Arial" w:hAnsiTheme="minorHAnsi" w:cstheme="minorHAnsi"/>
        </w:rPr>
        <w:t xml:space="preserve">of the </w:t>
      </w:r>
      <w:r w:rsidRPr="009D4CEA">
        <w:rPr>
          <w:rFonts w:asciiTheme="minorHAnsi" w:eastAsia="Arial" w:hAnsiTheme="minorHAnsi" w:cstheme="minorHAnsi"/>
        </w:rPr>
        <w:t xml:space="preserve">participants of which were </w:t>
      </w:r>
      <w:r w:rsidR="00F36BFF" w:rsidRPr="009D4CEA">
        <w:rPr>
          <w:rFonts w:asciiTheme="minorHAnsi" w:eastAsia="Arial" w:hAnsiTheme="minorHAnsi" w:cstheme="minorHAnsi"/>
        </w:rPr>
        <w:t xml:space="preserve">Sheriff David </w:t>
      </w:r>
      <w:r w:rsidRPr="009D4CEA">
        <w:rPr>
          <w:rFonts w:asciiTheme="minorHAnsi" w:eastAsia="Arial" w:hAnsiTheme="minorHAnsi" w:cstheme="minorHAnsi"/>
        </w:rPr>
        <w:t xml:space="preserve">Mahoney from Dane County and </w:t>
      </w:r>
      <w:r w:rsidR="00F36BFF" w:rsidRPr="009D4CEA">
        <w:rPr>
          <w:rFonts w:asciiTheme="minorHAnsi" w:eastAsia="Arial" w:hAnsiTheme="minorHAnsi" w:cstheme="minorHAnsi"/>
        </w:rPr>
        <w:t>Captain Kevin McMahill of</w:t>
      </w:r>
      <w:r w:rsidRPr="009D4CEA">
        <w:rPr>
          <w:rFonts w:asciiTheme="minorHAnsi" w:eastAsia="Arial" w:hAnsiTheme="minorHAnsi" w:cstheme="minorHAnsi"/>
        </w:rPr>
        <w:t xml:space="preserve"> the Las Vegas Police Department</w:t>
      </w:r>
      <w:r w:rsidR="00F36BFF" w:rsidRPr="009D4CEA">
        <w:rPr>
          <w:rFonts w:asciiTheme="minorHAnsi" w:eastAsia="Arial" w:hAnsiTheme="minorHAnsi" w:cstheme="minorHAnsi"/>
        </w:rPr>
        <w:t xml:space="preserve">, which recently featured its own spectacular shooting event. We </w:t>
      </w:r>
      <w:r w:rsidRPr="009D4CEA">
        <w:rPr>
          <w:rFonts w:asciiTheme="minorHAnsi" w:eastAsia="Arial" w:hAnsiTheme="minorHAnsi" w:cstheme="minorHAnsi"/>
        </w:rPr>
        <w:t>have a cozy group of law enforcement officers tied to Israel, Sandy Hook and Las Vegas</w:t>
      </w:r>
      <w:r w:rsidR="00F36BFF" w:rsidRPr="009D4CEA">
        <w:rPr>
          <w:rFonts w:asciiTheme="minorHAnsi" w:eastAsia="Arial" w:hAnsiTheme="minorHAnsi" w:cstheme="minorHAnsi"/>
        </w:rPr>
        <w:t>, too.</w:t>
      </w:r>
    </w:p>
    <w:p w14:paraId="34BEF53D" w14:textId="3FB1BD05" w:rsidR="0056774E" w:rsidRPr="009D4CEA" w:rsidRDefault="0056774E" w:rsidP="009D4CEA">
      <w:pPr>
        <w:ind w:right="200"/>
        <w:rPr>
          <w:rFonts w:asciiTheme="minorHAnsi" w:eastAsia="Arial" w:hAnsiTheme="minorHAnsi" w:cstheme="minorHAnsi"/>
        </w:rPr>
      </w:pPr>
    </w:p>
    <w:p w14:paraId="071802C6" w14:textId="77777777" w:rsidR="0056774E" w:rsidRPr="009D4CEA" w:rsidRDefault="0056774E" w:rsidP="009D4CEA">
      <w:pPr>
        <w:jc w:val="center"/>
        <w:rPr>
          <w:rFonts w:asciiTheme="minorHAnsi" w:eastAsia="Arial" w:hAnsiTheme="minorHAnsi" w:cstheme="minorHAnsi"/>
          <w:i/>
        </w:rPr>
      </w:pPr>
      <w:r w:rsidRPr="009D4CEA">
        <w:rPr>
          <w:rFonts w:asciiTheme="minorHAnsi" w:eastAsia="Arial" w:hAnsiTheme="minorHAnsi" w:cstheme="minorHAnsi"/>
          <w:i/>
        </w:rPr>
        <w:t>Very Respectfully,</w:t>
      </w:r>
    </w:p>
    <w:p w14:paraId="6AD6CAA4" w14:textId="77777777" w:rsidR="0056774E" w:rsidRPr="009D4CEA" w:rsidRDefault="0056774E" w:rsidP="009D4CEA">
      <w:pPr>
        <w:jc w:val="center"/>
        <w:rPr>
          <w:rFonts w:asciiTheme="minorHAnsi" w:eastAsia="Arial" w:hAnsiTheme="minorHAnsi" w:cstheme="minorHAnsi"/>
          <w:i/>
        </w:rPr>
      </w:pPr>
      <w:r w:rsidRPr="009D4CEA">
        <w:rPr>
          <w:rFonts w:asciiTheme="minorHAnsi" w:eastAsia="Arial" w:hAnsiTheme="minorHAnsi" w:cstheme="minorHAnsi"/>
          <w:i/>
        </w:rPr>
        <w:t>Stephanie Sledge</w:t>
      </w:r>
    </w:p>
    <w:p w14:paraId="353F0470" w14:textId="77777777" w:rsidR="0056774E" w:rsidRPr="009D4CEA" w:rsidRDefault="0056774E" w:rsidP="0056774E">
      <w:pPr>
        <w:jc w:val="center"/>
        <w:rPr>
          <w:rFonts w:asciiTheme="minorHAnsi" w:eastAsia="Arial" w:hAnsiTheme="minorHAnsi" w:cstheme="minorHAnsi"/>
          <w:i/>
        </w:rPr>
      </w:pPr>
    </w:p>
    <w:p w14:paraId="70684D00" w14:textId="71968180" w:rsidR="005809A5" w:rsidRPr="009D4CEA" w:rsidRDefault="0056774E" w:rsidP="002B5413">
      <w:pPr>
        <w:rPr>
          <w:rFonts w:asciiTheme="minorHAnsi" w:eastAsia="Arial" w:hAnsiTheme="minorHAnsi" w:cstheme="minorHAnsi"/>
          <w:b/>
        </w:rPr>
      </w:pPr>
      <w:r w:rsidRPr="009D4CEA">
        <w:rPr>
          <w:rFonts w:asciiTheme="minorHAnsi" w:eastAsia="Arial" w:hAnsiTheme="minorHAnsi" w:cstheme="minorHAnsi"/>
          <w:b/>
        </w:rPr>
        <w:t>References:</w:t>
      </w:r>
    </w:p>
    <w:p w14:paraId="485F86C6" w14:textId="77777777" w:rsidR="002B5413" w:rsidRPr="009D4CEA" w:rsidRDefault="002B5413" w:rsidP="0056774E">
      <w:pPr>
        <w:rPr>
          <w:rFonts w:asciiTheme="minorHAnsi" w:eastAsia="Arial" w:hAnsiTheme="minorHAnsi" w:cstheme="minorHAnsi"/>
        </w:rPr>
      </w:pPr>
    </w:p>
    <w:p w14:paraId="5F597C4F" w14:textId="270A3A4A" w:rsidR="0056774E" w:rsidRPr="009D4CEA" w:rsidRDefault="009D4CEA" w:rsidP="0056774E">
      <w:pPr>
        <w:rPr>
          <w:rFonts w:asciiTheme="minorHAnsi" w:eastAsia="Arial" w:hAnsiTheme="minorHAnsi" w:cstheme="minorHAnsi"/>
        </w:rPr>
      </w:pPr>
      <w:hyperlink r:id="rId10" w:history="1">
        <w:r w:rsidR="005809A5" w:rsidRPr="009D4CEA">
          <w:rPr>
            <w:rStyle w:val="Hyperlink"/>
            <w:rFonts w:asciiTheme="minorHAnsi" w:eastAsia="Arial" w:hAnsiTheme="minorHAnsi" w:cstheme="minorHAnsi"/>
          </w:rPr>
          <w:t>Sandy Hook Elementary School Shooting Reports</w:t>
        </w:r>
      </w:hyperlink>
      <w:r w:rsidR="005809A5" w:rsidRPr="009D4CEA">
        <w:rPr>
          <w:rFonts w:asciiTheme="minorHAnsi" w:eastAsia="Arial" w:hAnsiTheme="minorHAnsi" w:cstheme="minorHAnsi"/>
        </w:rPr>
        <w:t xml:space="preserve"> </w:t>
      </w:r>
    </w:p>
    <w:p w14:paraId="55519D95" w14:textId="77777777" w:rsidR="002B5413" w:rsidRPr="009D4CEA" w:rsidRDefault="002B5413" w:rsidP="0056774E">
      <w:pPr>
        <w:rPr>
          <w:rFonts w:asciiTheme="minorHAnsi" w:eastAsia="Arial" w:hAnsiTheme="minorHAnsi" w:cstheme="minorHAnsi"/>
          <w:u w:val="single"/>
        </w:rPr>
      </w:pPr>
    </w:p>
    <w:p w14:paraId="1088FA7A" w14:textId="77777777" w:rsidR="0056774E" w:rsidRPr="009D4CEA" w:rsidRDefault="0056774E" w:rsidP="0056774E">
      <w:pPr>
        <w:spacing w:line="60" w:lineRule="exact"/>
        <w:rPr>
          <w:rFonts w:asciiTheme="minorHAnsi" w:hAnsiTheme="minorHAnsi" w:cstheme="minorHAnsi"/>
        </w:rPr>
      </w:pPr>
    </w:p>
    <w:p w14:paraId="71FDE492" w14:textId="371733BF" w:rsidR="0056774E" w:rsidRPr="009D4CEA" w:rsidRDefault="00EE3087" w:rsidP="0056774E">
      <w:pPr>
        <w:rPr>
          <w:rStyle w:val="Hyperlink"/>
          <w:rFonts w:asciiTheme="minorHAnsi" w:hAnsiTheme="minorHAnsi" w:cstheme="minorHAnsi"/>
        </w:rPr>
      </w:pPr>
      <w:hyperlink r:id="rId11">
        <w:r w:rsidR="0056774E" w:rsidRPr="009D4CEA">
          <w:rPr>
            <w:rStyle w:val="Hyperlink"/>
            <w:rFonts w:asciiTheme="minorHAnsi" w:hAnsiTheme="minorHAnsi" w:cstheme="minorHAnsi"/>
          </w:rPr>
          <w:t>CDMCS Vehicle Processing</w:t>
        </w:r>
      </w:hyperlink>
    </w:p>
    <w:p w14:paraId="3436B578" w14:textId="494D8FB1" w:rsidR="0056774E" w:rsidRPr="009D4CEA" w:rsidRDefault="0056774E" w:rsidP="0056774E">
      <w:pPr>
        <w:spacing w:line="58" w:lineRule="exact"/>
        <w:rPr>
          <w:rFonts w:asciiTheme="minorHAnsi" w:eastAsia="Arial" w:hAnsiTheme="minorHAnsi" w:cstheme="minorHAnsi"/>
          <w:u w:val="single"/>
        </w:rPr>
      </w:pPr>
    </w:p>
    <w:p w14:paraId="124FB9F9" w14:textId="0A7AD9DD" w:rsidR="002B5413" w:rsidRPr="009D4CEA" w:rsidRDefault="002B5413" w:rsidP="0056774E">
      <w:pPr>
        <w:spacing w:line="58" w:lineRule="exact"/>
        <w:rPr>
          <w:rFonts w:asciiTheme="minorHAnsi" w:eastAsia="Arial" w:hAnsiTheme="minorHAnsi" w:cstheme="minorHAnsi"/>
          <w:u w:val="single"/>
        </w:rPr>
      </w:pPr>
    </w:p>
    <w:p w14:paraId="446AE575" w14:textId="37273159" w:rsidR="002B5413" w:rsidRPr="009D4CEA" w:rsidRDefault="00772839" w:rsidP="00DB23A3">
      <w:pPr>
        <w:rPr>
          <w:rFonts w:asciiTheme="minorHAnsi" w:eastAsia="Arial" w:hAnsiTheme="minorHAnsi" w:cstheme="minorHAnsi"/>
        </w:rPr>
      </w:pPr>
      <w:r w:rsidRPr="009D4CEA">
        <w:rPr>
          <w:rFonts w:asciiTheme="minorHAnsi" w:eastAsia="Arial" w:hAnsiTheme="minorHAnsi" w:cstheme="minorHAnsi"/>
        </w:rPr>
        <w:t>Bill Lue</w:t>
      </w:r>
      <w:r w:rsidR="002B5413" w:rsidRPr="009D4CEA">
        <w:rPr>
          <w:rFonts w:asciiTheme="minorHAnsi" w:eastAsia="Arial" w:hAnsiTheme="minorHAnsi" w:cstheme="minorHAnsi"/>
        </w:rPr>
        <w:t>ders, “</w:t>
      </w:r>
      <w:hyperlink r:id="rId12" w:history="1">
        <w:r w:rsidR="002B5413" w:rsidRPr="009D4CEA">
          <w:rPr>
            <w:rStyle w:val="Hyperlink"/>
            <w:rFonts w:asciiTheme="minorHAnsi" w:eastAsia="Arial" w:hAnsiTheme="minorHAnsi" w:cstheme="minorHAnsi"/>
          </w:rPr>
          <w:t>A Meeting with the President: Dane County Sheriff Runs Into a Wall</w:t>
        </w:r>
      </w:hyperlink>
      <w:r w:rsidR="002B5413" w:rsidRPr="009D4CEA">
        <w:rPr>
          <w:rFonts w:asciiTheme="minorHAnsi" w:eastAsia="Arial" w:hAnsiTheme="minorHAnsi" w:cstheme="minorHAnsi"/>
        </w:rPr>
        <w:t>” (19 February 2018)</w:t>
      </w:r>
    </w:p>
    <w:p w14:paraId="1C952BF8" w14:textId="77777777" w:rsidR="002B5413" w:rsidRPr="009D4CEA" w:rsidRDefault="002B5413" w:rsidP="00DB23A3">
      <w:pPr>
        <w:rPr>
          <w:rFonts w:asciiTheme="minorHAnsi" w:eastAsia="Arial" w:hAnsiTheme="minorHAnsi" w:cstheme="minorHAnsi"/>
          <w:u w:val="single"/>
        </w:rPr>
      </w:pPr>
    </w:p>
    <w:p w14:paraId="0D303915" w14:textId="2B9D8C5B" w:rsidR="002B5413" w:rsidRPr="009D4CEA" w:rsidRDefault="009D4CEA" w:rsidP="00DB23A3">
      <w:pPr>
        <w:rPr>
          <w:rFonts w:asciiTheme="minorHAnsi" w:eastAsia="Arial" w:hAnsiTheme="minorHAnsi" w:cstheme="minorHAnsi"/>
        </w:rPr>
      </w:pPr>
      <w:hyperlink r:id="rId13" w:history="1">
        <w:r w:rsidR="002B5413" w:rsidRPr="009D4CEA">
          <w:rPr>
            <w:rStyle w:val="Hyperlink"/>
            <w:rFonts w:asciiTheme="minorHAnsi" w:eastAsia="Arial" w:hAnsiTheme="minorHAnsi" w:cstheme="minorHAnsi"/>
          </w:rPr>
          <w:t>Law Enforcement Mission to Israel: Sheriff Clarke’s AIPAC Junket 2011</w:t>
        </w:r>
      </w:hyperlink>
      <w:r w:rsidR="002B5413" w:rsidRPr="009D4CEA">
        <w:rPr>
          <w:rFonts w:asciiTheme="minorHAnsi" w:eastAsia="Arial" w:hAnsiTheme="minorHAnsi" w:cstheme="minorHAnsi"/>
        </w:rPr>
        <w:t xml:space="preserve"> (April 10-16, 2011)</w:t>
      </w:r>
    </w:p>
    <w:p w14:paraId="044F1EA3" w14:textId="20D4C7BD" w:rsidR="00DB23A3" w:rsidRPr="009D4CEA" w:rsidRDefault="00DB23A3" w:rsidP="00DB23A3">
      <w:pPr>
        <w:rPr>
          <w:rFonts w:asciiTheme="minorHAnsi" w:eastAsia="Arial" w:hAnsiTheme="minorHAnsi" w:cstheme="minorHAnsi"/>
          <w:u w:val="single"/>
        </w:rPr>
      </w:pPr>
    </w:p>
    <w:p w14:paraId="23FF346A" w14:textId="77CB3460" w:rsidR="005809A5" w:rsidRPr="009D4CEA" w:rsidRDefault="005809A5" w:rsidP="00DB23A3">
      <w:pPr>
        <w:rPr>
          <w:rFonts w:asciiTheme="minorHAnsi" w:eastAsia="Arial" w:hAnsiTheme="minorHAnsi" w:cstheme="minorHAnsi"/>
          <w:u w:val="single"/>
        </w:rPr>
      </w:pPr>
    </w:p>
    <w:p w14:paraId="3BAB4E67" w14:textId="515E274E" w:rsidR="00D47DF8" w:rsidRPr="0056774E" w:rsidRDefault="005809A5" w:rsidP="009D4CEA">
      <w:pPr>
        <w:rPr>
          <w:rFonts w:asciiTheme="minorHAnsi" w:eastAsia="Arial" w:hAnsiTheme="minorHAnsi" w:cstheme="minorHAnsi"/>
        </w:rPr>
      </w:pPr>
      <w:r w:rsidRPr="009D4CEA">
        <w:rPr>
          <w:rFonts w:asciiTheme="minorHAnsi" w:eastAsia="Arial" w:hAnsiTheme="minorHAnsi" w:cstheme="minorHAnsi"/>
          <w:noProof/>
          <w:u w:val="single"/>
        </w:rPr>
        <w:drawing>
          <wp:anchor distT="0" distB="0" distL="114300" distR="114300" simplePos="0" relativeHeight="251659264" behindDoc="1" locked="0" layoutInCell="1" allowOverlap="1" wp14:anchorId="4B744774" wp14:editId="7FA41400">
            <wp:simplePos x="914400" y="3840480"/>
            <wp:positionH relativeFrom="column">
              <wp:align>left</wp:align>
            </wp:positionH>
            <wp:positionV relativeFrom="paragraph">
              <wp:posOffset>0</wp:posOffset>
            </wp:positionV>
            <wp:extent cx="1801368" cy="1746504"/>
            <wp:effectExtent l="0" t="0" r="8890" b="6350"/>
            <wp:wrapTight wrapText="bothSides">
              <wp:wrapPolygon edited="0">
                <wp:start x="0" y="0"/>
                <wp:lineTo x="0" y="21443"/>
                <wp:lineTo x="21478" y="21443"/>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hanie Sledge, photo .jpg"/>
                    <pic:cNvPicPr/>
                  </pic:nvPicPr>
                  <pic:blipFill>
                    <a:blip r:embed="rId14">
                      <a:extLst>
                        <a:ext uri="{28A0092B-C50C-407E-A947-70E740481C1C}">
                          <a14:useLocalDpi xmlns:a14="http://schemas.microsoft.com/office/drawing/2010/main" val="0"/>
                        </a:ext>
                      </a:extLst>
                    </a:blip>
                    <a:stretch>
                      <a:fillRect/>
                    </a:stretch>
                  </pic:blipFill>
                  <pic:spPr>
                    <a:xfrm>
                      <a:off x="0" y="0"/>
                      <a:ext cx="1801368" cy="1746504"/>
                    </a:xfrm>
                    <a:prstGeom prst="rect">
                      <a:avLst/>
                    </a:prstGeom>
                  </pic:spPr>
                </pic:pic>
              </a:graphicData>
            </a:graphic>
            <wp14:sizeRelH relativeFrom="margin">
              <wp14:pctWidth>0</wp14:pctWidth>
            </wp14:sizeRelH>
            <wp14:sizeRelV relativeFrom="margin">
              <wp14:pctHeight>0</wp14:pctHeight>
            </wp14:sizeRelV>
          </wp:anchor>
        </w:drawing>
      </w:r>
      <w:r w:rsidRPr="009D4CEA">
        <w:rPr>
          <w:rFonts w:asciiTheme="minorHAnsi" w:eastAsia="Arial" w:hAnsiTheme="minorHAnsi" w:cstheme="minorHAnsi"/>
        </w:rPr>
        <w:t xml:space="preserve">Stephanie Sledge is the creator of </w:t>
      </w:r>
      <w:r w:rsidRPr="009D4CEA">
        <w:rPr>
          <w:rFonts w:asciiTheme="minorHAnsi" w:eastAsia="Arial" w:hAnsiTheme="minorHAnsi" w:cstheme="minorHAnsi"/>
          <w:i/>
        </w:rPr>
        <w:t>The Government Rag Educational Alternative News</w:t>
      </w:r>
      <w:r w:rsidR="002B5413" w:rsidRPr="009D4CEA">
        <w:rPr>
          <w:rFonts w:asciiTheme="minorHAnsi" w:eastAsia="Arial" w:hAnsiTheme="minorHAnsi" w:cstheme="minorHAnsi"/>
        </w:rPr>
        <w:t xml:space="preserve"> </w:t>
      </w:r>
      <w:r w:rsidRPr="009D4CEA">
        <w:rPr>
          <w:rFonts w:asciiTheme="minorHAnsi" w:eastAsia="Arial" w:hAnsiTheme="minorHAnsi" w:cstheme="minorHAnsi"/>
        </w:rPr>
        <w:t>website. She is an author, independent researcher, freelance writer and investigative journalist. She graduated from the UN-sponsored Melvin D. and Valorie G. Booth School of Business, Northwest Missouri State University, with a degree in “Big Business” management, which led to the realization that all the economic models being taught were globalistic models meant to indoctrinate future business managers to think like global players and to manage money like the money masters. Once she began thinking outside the box, she was driven to explore alternatives to conventional t</w:t>
      </w:r>
      <w:r w:rsidR="002B5413" w:rsidRPr="009D4CEA">
        <w:rPr>
          <w:rFonts w:asciiTheme="minorHAnsi" w:eastAsia="Arial" w:hAnsiTheme="minorHAnsi" w:cstheme="minorHAnsi"/>
        </w:rPr>
        <w:t xml:space="preserve">hinking and eventually </w:t>
      </w:r>
      <w:r w:rsidRPr="009D4CEA">
        <w:rPr>
          <w:rFonts w:asciiTheme="minorHAnsi" w:eastAsia="Arial" w:hAnsiTheme="minorHAnsi" w:cstheme="minorHAnsi"/>
        </w:rPr>
        <w:t xml:space="preserve">found </w:t>
      </w:r>
      <w:r w:rsidRPr="009D4CEA">
        <w:rPr>
          <w:rFonts w:asciiTheme="minorHAnsi" w:eastAsia="Arial" w:hAnsiTheme="minorHAnsi" w:cstheme="minorHAnsi"/>
          <w:i/>
        </w:rPr>
        <w:t>The Government Rag</w:t>
      </w:r>
      <w:r w:rsidRPr="009D4CEA">
        <w:rPr>
          <w:rFonts w:asciiTheme="minorHAnsi" w:eastAsia="Arial" w:hAnsiTheme="minorHAnsi" w:cstheme="minorHAnsi"/>
        </w:rPr>
        <w:t xml:space="preserve">. </w:t>
      </w:r>
    </w:p>
    <w:sectPr w:rsidR="00D47DF8" w:rsidRPr="0056774E" w:rsidSect="00E721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CA4B" w14:textId="77777777" w:rsidR="00EE3087" w:rsidRDefault="00EE3087" w:rsidP="009D4CEA">
      <w:r>
        <w:separator/>
      </w:r>
    </w:p>
  </w:endnote>
  <w:endnote w:type="continuationSeparator" w:id="0">
    <w:p w14:paraId="639A4233" w14:textId="77777777" w:rsidR="00EE3087" w:rsidRDefault="00EE3087" w:rsidP="009D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76304"/>
      <w:docPartObj>
        <w:docPartGallery w:val="Page Numbers (Bottom of Page)"/>
        <w:docPartUnique/>
      </w:docPartObj>
    </w:sdtPr>
    <w:sdtContent>
      <w:sdt>
        <w:sdtPr>
          <w:id w:val="1728636285"/>
          <w:docPartObj>
            <w:docPartGallery w:val="Page Numbers (Top of Page)"/>
            <w:docPartUnique/>
          </w:docPartObj>
        </w:sdtPr>
        <w:sdtContent>
          <w:p w14:paraId="507355EF" w14:textId="45125B07" w:rsidR="009D4CEA" w:rsidRDefault="009D4CEA" w:rsidP="009D4CEA">
            <w:pPr>
              <w:pStyle w:val="Footer"/>
              <w:jc w:val="center"/>
            </w:pPr>
            <w:r w:rsidRPr="009D4CEA">
              <w:rPr>
                <w:rFonts w:asciiTheme="minorHAnsi" w:hAnsiTheme="minorHAnsi" w:cstheme="minorHAnsi"/>
              </w:rPr>
              <w:t xml:space="preserve">Page </w:t>
            </w:r>
            <w:r w:rsidRPr="009D4CEA">
              <w:rPr>
                <w:rFonts w:asciiTheme="minorHAnsi" w:hAnsiTheme="minorHAnsi" w:cstheme="minorHAnsi"/>
                <w:b/>
                <w:bCs/>
              </w:rPr>
              <w:fldChar w:fldCharType="begin"/>
            </w:r>
            <w:r w:rsidRPr="009D4CEA">
              <w:rPr>
                <w:rFonts w:asciiTheme="minorHAnsi" w:hAnsiTheme="minorHAnsi" w:cstheme="minorHAnsi"/>
                <w:b/>
                <w:bCs/>
              </w:rPr>
              <w:instrText xml:space="preserve"> PAGE </w:instrText>
            </w:r>
            <w:r w:rsidRPr="009D4CEA">
              <w:rPr>
                <w:rFonts w:asciiTheme="minorHAnsi" w:hAnsiTheme="minorHAnsi" w:cstheme="minorHAnsi"/>
                <w:b/>
                <w:bCs/>
              </w:rPr>
              <w:fldChar w:fldCharType="separate"/>
            </w:r>
            <w:r>
              <w:rPr>
                <w:rFonts w:asciiTheme="minorHAnsi" w:hAnsiTheme="minorHAnsi" w:cstheme="minorHAnsi"/>
                <w:b/>
                <w:bCs/>
                <w:noProof/>
              </w:rPr>
              <w:t>3</w:t>
            </w:r>
            <w:r w:rsidRPr="009D4CEA">
              <w:rPr>
                <w:rFonts w:asciiTheme="minorHAnsi" w:hAnsiTheme="minorHAnsi" w:cstheme="minorHAnsi"/>
                <w:b/>
                <w:bCs/>
              </w:rPr>
              <w:fldChar w:fldCharType="end"/>
            </w:r>
            <w:r w:rsidRPr="009D4CEA">
              <w:rPr>
                <w:rFonts w:asciiTheme="minorHAnsi" w:hAnsiTheme="minorHAnsi" w:cstheme="minorHAnsi"/>
              </w:rPr>
              <w:t xml:space="preserve"> of </w:t>
            </w:r>
            <w:r w:rsidRPr="009D4CEA">
              <w:rPr>
                <w:rFonts w:asciiTheme="minorHAnsi" w:hAnsiTheme="minorHAnsi" w:cstheme="minorHAnsi"/>
                <w:b/>
                <w:bCs/>
              </w:rPr>
              <w:fldChar w:fldCharType="begin"/>
            </w:r>
            <w:r w:rsidRPr="009D4CEA">
              <w:rPr>
                <w:rFonts w:asciiTheme="minorHAnsi" w:hAnsiTheme="minorHAnsi" w:cstheme="minorHAnsi"/>
                <w:b/>
                <w:bCs/>
              </w:rPr>
              <w:instrText xml:space="preserve"> NUMPAGES  </w:instrText>
            </w:r>
            <w:r w:rsidRPr="009D4CEA">
              <w:rPr>
                <w:rFonts w:asciiTheme="minorHAnsi" w:hAnsiTheme="minorHAnsi" w:cstheme="minorHAnsi"/>
                <w:b/>
                <w:bCs/>
              </w:rPr>
              <w:fldChar w:fldCharType="separate"/>
            </w:r>
            <w:r>
              <w:rPr>
                <w:rFonts w:asciiTheme="minorHAnsi" w:hAnsiTheme="minorHAnsi" w:cstheme="minorHAnsi"/>
                <w:b/>
                <w:bCs/>
                <w:noProof/>
              </w:rPr>
              <w:t>3</w:t>
            </w:r>
            <w:r w:rsidRPr="009D4CEA">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F6E7" w14:textId="77777777" w:rsidR="00EE3087" w:rsidRDefault="00EE3087" w:rsidP="009D4CEA">
      <w:r>
        <w:separator/>
      </w:r>
    </w:p>
  </w:footnote>
  <w:footnote w:type="continuationSeparator" w:id="0">
    <w:p w14:paraId="375A7B1E" w14:textId="77777777" w:rsidR="00EE3087" w:rsidRDefault="00EE3087" w:rsidP="009D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2AB4" w14:textId="354C01B2" w:rsidR="009D4CEA" w:rsidRPr="009D4CEA" w:rsidRDefault="009D4CEA" w:rsidP="009D4CEA">
    <w:pPr>
      <w:pStyle w:val="Header"/>
      <w:jc w:val="center"/>
      <w:rPr>
        <w:rFonts w:asciiTheme="minorHAnsi" w:hAnsiTheme="minorHAnsi" w:cstheme="minorHAnsi"/>
        <w:b/>
      </w:rPr>
    </w:pPr>
    <w:r w:rsidRPr="009D4CEA">
      <w:rPr>
        <w:rFonts w:asciiTheme="minorHAnsi" w:hAnsiTheme="minorHAnsi" w:cstheme="minorHAnsi"/>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8"/>
    <w:rsid w:val="002B5413"/>
    <w:rsid w:val="003972F3"/>
    <w:rsid w:val="00494D37"/>
    <w:rsid w:val="0052106F"/>
    <w:rsid w:val="0056774E"/>
    <w:rsid w:val="005809A5"/>
    <w:rsid w:val="00772839"/>
    <w:rsid w:val="00824FCD"/>
    <w:rsid w:val="008C030D"/>
    <w:rsid w:val="009D4CEA"/>
    <w:rsid w:val="00B52C67"/>
    <w:rsid w:val="00D47DF8"/>
    <w:rsid w:val="00DB23A3"/>
    <w:rsid w:val="00E72180"/>
    <w:rsid w:val="00EE3087"/>
    <w:rsid w:val="00F3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C401"/>
  <w14:defaultImageDpi w14:val="32767"/>
  <w15:chartTrackingRefBased/>
  <w15:docId w15:val="{08D59EFF-E477-5443-AA6D-235BF81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F8"/>
    <w:rPr>
      <w:rFonts w:ascii="Times New Roman" w:eastAsiaTheme="minorEastAsia" w:hAnsi="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9A5"/>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9D4CEA"/>
    <w:rPr>
      <w:color w:val="0563C1" w:themeColor="hyperlink"/>
      <w:u w:val="single"/>
    </w:rPr>
  </w:style>
  <w:style w:type="paragraph" w:styleId="Header">
    <w:name w:val="header"/>
    <w:basedOn w:val="Normal"/>
    <w:link w:val="HeaderChar"/>
    <w:uiPriority w:val="99"/>
    <w:unhideWhenUsed/>
    <w:rsid w:val="009D4CEA"/>
    <w:pPr>
      <w:tabs>
        <w:tab w:val="center" w:pos="4680"/>
        <w:tab w:val="right" w:pos="9360"/>
      </w:tabs>
    </w:pPr>
  </w:style>
  <w:style w:type="character" w:customStyle="1" w:styleId="HeaderChar">
    <w:name w:val="Header Char"/>
    <w:basedOn w:val="DefaultParagraphFont"/>
    <w:link w:val="Header"/>
    <w:uiPriority w:val="99"/>
    <w:rsid w:val="009D4CEA"/>
    <w:rPr>
      <w:rFonts w:ascii="Times New Roman" w:eastAsiaTheme="minorEastAsia" w:hAnsi="Times New Roman" w:cs="Times New Roman"/>
      <w:sz w:val="22"/>
      <w:szCs w:val="22"/>
    </w:rPr>
  </w:style>
  <w:style w:type="paragraph" w:styleId="Footer">
    <w:name w:val="footer"/>
    <w:basedOn w:val="Normal"/>
    <w:link w:val="FooterChar"/>
    <w:uiPriority w:val="99"/>
    <w:unhideWhenUsed/>
    <w:rsid w:val="009D4CEA"/>
    <w:pPr>
      <w:tabs>
        <w:tab w:val="center" w:pos="4680"/>
        <w:tab w:val="right" w:pos="9360"/>
      </w:tabs>
    </w:pPr>
  </w:style>
  <w:style w:type="character" w:customStyle="1" w:styleId="FooterChar">
    <w:name w:val="Footer Char"/>
    <w:basedOn w:val="DefaultParagraphFont"/>
    <w:link w:val="Footer"/>
    <w:uiPriority w:val="99"/>
    <w:rsid w:val="009D4CEA"/>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cribd.com/document/352383587/Sheriff-Clarke-s-Aipac-Junket-2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spsandyhookreport.ct.gov/cspshr/Media_and_Attachments/044ff/CFS_1200704597/CDMCS_Vehicle_Processing.wmv" TargetMode="External"/><Relationship Id="rId12" Type="http://schemas.openxmlformats.org/officeDocument/2006/relationships/hyperlink" Target="https://progressive.org/dispatches/a-meeting-with-the-president-dane-county-sheriff-1802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spsandyhookreport.ct.gov/cspshr/Media_and_Attachments/044ff/CFS_1200704597/CDMCS_Vehicle_Processing.wm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spsandyhookreport.ct.gov/"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2018-08-29T22:58:00Z</dcterms:created>
  <dcterms:modified xsi:type="dcterms:W3CDTF">2018-08-29T22:58:00Z</dcterms:modified>
</cp:coreProperties>
</file>